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B6" w:rsidRDefault="006F142C" w:rsidP="00C86B37">
      <w:pPr>
        <w:jc w:val="center"/>
        <w:rPr>
          <w:rFonts w:ascii="Times New Roman" w:hAnsi="Times New Roman"/>
          <w:b/>
          <w:sz w:val="28"/>
          <w:szCs w:val="28"/>
          <w:lang w:val="en-US"/>
        </w:rPr>
      </w:pPr>
      <w:r>
        <w:rPr>
          <w:rFonts w:ascii="Times New Roman" w:hAnsi="Times New Roman"/>
          <w:b/>
          <w:sz w:val="28"/>
          <w:szCs w:val="28"/>
          <w:lang w:val="en-US"/>
        </w:rPr>
        <w:t>Spatial centrality</w:t>
      </w:r>
      <w:r w:rsidR="00A970B6" w:rsidRPr="008A6BA5">
        <w:rPr>
          <w:rFonts w:ascii="Times New Roman" w:hAnsi="Times New Roman"/>
          <w:b/>
          <w:sz w:val="28"/>
          <w:szCs w:val="28"/>
          <w:lang w:val="en-US"/>
        </w:rPr>
        <w:t>: an approach with sectoral linkages</w:t>
      </w:r>
    </w:p>
    <w:p w:rsidR="00951C2A" w:rsidRPr="008A6BA5" w:rsidRDefault="00951C2A" w:rsidP="00C86B37">
      <w:pPr>
        <w:jc w:val="center"/>
        <w:rPr>
          <w:rFonts w:ascii="Times New Roman" w:hAnsi="Times New Roman"/>
          <w:b/>
          <w:sz w:val="28"/>
          <w:szCs w:val="28"/>
          <w:lang w:val="en-US"/>
        </w:rPr>
      </w:pPr>
      <w:bookmarkStart w:id="0" w:name="_GoBack"/>
      <w:bookmarkEnd w:id="0"/>
    </w:p>
    <w:p w:rsidR="00A970B6" w:rsidRPr="008A6BA5" w:rsidRDefault="00A970B6" w:rsidP="00C86B37">
      <w:pPr>
        <w:spacing w:after="60" w:line="360" w:lineRule="auto"/>
        <w:jc w:val="center"/>
        <w:rPr>
          <w:rFonts w:ascii="Times New Roman" w:hAnsi="Times New Roman"/>
          <w:b/>
          <w:sz w:val="24"/>
          <w:szCs w:val="24"/>
          <w:lang w:eastAsia="en-GB"/>
        </w:rPr>
      </w:pPr>
      <w:r w:rsidRPr="008A6BA5">
        <w:rPr>
          <w:rFonts w:ascii="Times New Roman" w:hAnsi="Times New Roman"/>
          <w:b/>
          <w:bCs/>
          <w:kern w:val="32"/>
          <w:sz w:val="24"/>
          <w:szCs w:val="24"/>
          <w:vertAlign w:val="superscript"/>
        </w:rPr>
        <w:t xml:space="preserve">(a), * </w:t>
      </w:r>
      <w:r w:rsidRPr="008A6BA5">
        <w:rPr>
          <w:rFonts w:ascii="Times New Roman" w:hAnsi="Times New Roman"/>
          <w:b/>
          <w:bCs/>
          <w:kern w:val="32"/>
          <w:sz w:val="24"/>
          <w:szCs w:val="24"/>
        </w:rPr>
        <w:t>Nuno Crespo,</w:t>
      </w:r>
      <w:r w:rsidRPr="008A6BA5">
        <w:rPr>
          <w:rFonts w:ascii="Times New Roman" w:hAnsi="Times New Roman"/>
          <w:b/>
          <w:bCs/>
          <w:kern w:val="32"/>
          <w:sz w:val="24"/>
          <w:szCs w:val="24"/>
          <w:vertAlign w:val="superscript"/>
        </w:rPr>
        <w:t xml:space="preserve"> (b) </w:t>
      </w:r>
      <w:r w:rsidRPr="008A6BA5">
        <w:rPr>
          <w:rFonts w:ascii="Times New Roman" w:hAnsi="Times New Roman"/>
          <w:b/>
          <w:sz w:val="24"/>
          <w:szCs w:val="24"/>
          <w:lang w:eastAsia="en-GB"/>
        </w:rPr>
        <w:t xml:space="preserve">M. Paula Fontoura, and </w:t>
      </w:r>
      <w:r w:rsidRPr="008A6BA5">
        <w:rPr>
          <w:rFonts w:ascii="Times New Roman" w:hAnsi="Times New Roman"/>
          <w:b/>
          <w:bCs/>
          <w:kern w:val="32"/>
          <w:sz w:val="24"/>
          <w:szCs w:val="24"/>
          <w:vertAlign w:val="superscript"/>
        </w:rPr>
        <w:t>(a)</w:t>
      </w:r>
      <w:r w:rsidRPr="008A6BA5">
        <w:rPr>
          <w:rFonts w:ascii="Times New Roman" w:hAnsi="Times New Roman"/>
          <w:b/>
          <w:sz w:val="24"/>
          <w:szCs w:val="24"/>
          <w:lang w:eastAsia="en-GB"/>
        </w:rPr>
        <w:t>N</w:t>
      </w:r>
      <w:r>
        <w:rPr>
          <w:rFonts w:ascii="Times New Roman" w:hAnsi="Times New Roman"/>
          <w:b/>
          <w:sz w:val="24"/>
          <w:szCs w:val="24"/>
          <w:lang w:eastAsia="en-GB"/>
        </w:rPr>
        <w:t>á</w:t>
      </w:r>
      <w:r w:rsidRPr="008A6BA5">
        <w:rPr>
          <w:rFonts w:ascii="Times New Roman" w:hAnsi="Times New Roman"/>
          <w:b/>
          <w:sz w:val="24"/>
          <w:szCs w:val="24"/>
          <w:lang w:eastAsia="en-GB"/>
        </w:rPr>
        <w:t>dia Sim</w:t>
      </w:r>
      <w:r>
        <w:rPr>
          <w:rFonts w:ascii="Times New Roman" w:hAnsi="Times New Roman"/>
          <w:b/>
          <w:sz w:val="24"/>
          <w:szCs w:val="24"/>
          <w:lang w:eastAsia="en-GB"/>
        </w:rPr>
        <w:t>õ</w:t>
      </w:r>
      <w:r w:rsidRPr="008A6BA5">
        <w:rPr>
          <w:rFonts w:ascii="Times New Roman" w:hAnsi="Times New Roman"/>
          <w:b/>
          <w:sz w:val="24"/>
          <w:szCs w:val="24"/>
          <w:lang w:eastAsia="en-GB"/>
        </w:rPr>
        <w:t>es</w:t>
      </w:r>
    </w:p>
    <w:p w:rsidR="00406159" w:rsidRPr="004232FA" w:rsidRDefault="00406159" w:rsidP="008A6BA5">
      <w:pPr>
        <w:spacing w:after="60" w:line="360" w:lineRule="auto"/>
        <w:rPr>
          <w:rFonts w:ascii="Times New Roman" w:hAnsi="Times New Roman"/>
          <w:b/>
          <w:bCs/>
          <w:kern w:val="32"/>
          <w:sz w:val="24"/>
          <w:szCs w:val="24"/>
        </w:rPr>
      </w:pPr>
    </w:p>
    <w:p w:rsidR="00406159" w:rsidRPr="004232FA" w:rsidRDefault="00406159" w:rsidP="008A6BA5">
      <w:pPr>
        <w:spacing w:before="240" w:after="240"/>
        <w:jc w:val="both"/>
        <w:rPr>
          <w:rFonts w:ascii="Times New Roman" w:hAnsi="Times New Roman"/>
          <w:sz w:val="24"/>
          <w:szCs w:val="24"/>
          <w:lang w:eastAsia="en-GB"/>
        </w:rPr>
      </w:pPr>
      <w:r w:rsidRPr="004232FA">
        <w:rPr>
          <w:rFonts w:ascii="Times New Roman" w:hAnsi="Times New Roman"/>
          <w:sz w:val="24"/>
          <w:szCs w:val="24"/>
          <w:vertAlign w:val="superscript"/>
          <w:lang w:eastAsia="en-GB"/>
        </w:rPr>
        <w:t xml:space="preserve">(a) </w:t>
      </w:r>
      <w:r w:rsidRPr="004232FA">
        <w:rPr>
          <w:rFonts w:ascii="Times New Roman" w:hAnsi="Times New Roman"/>
          <w:sz w:val="24"/>
          <w:szCs w:val="24"/>
          <w:lang w:eastAsia="en-GB"/>
        </w:rPr>
        <w:t xml:space="preserve">Instituto Universitário de Lisboa (ISCTE – IUL), ISCTE Business School Economics Department, BRU – IUL (Business Research Unit), Lisboa, Portugal. </w:t>
      </w:r>
    </w:p>
    <w:p w:rsidR="00406159" w:rsidRPr="00A669A2" w:rsidRDefault="00406159" w:rsidP="008A6BA5">
      <w:pPr>
        <w:spacing w:before="240" w:after="240"/>
        <w:jc w:val="both"/>
        <w:rPr>
          <w:rFonts w:ascii="Times New Roman" w:hAnsi="Times New Roman"/>
          <w:sz w:val="24"/>
          <w:szCs w:val="24"/>
          <w:highlight w:val="cyan"/>
          <w:lang w:eastAsia="en-GB"/>
        </w:rPr>
      </w:pPr>
      <w:r w:rsidRPr="004232FA">
        <w:rPr>
          <w:rFonts w:ascii="Times New Roman" w:hAnsi="Times New Roman"/>
          <w:sz w:val="24"/>
          <w:szCs w:val="24"/>
          <w:vertAlign w:val="superscript"/>
          <w:lang w:eastAsia="en-GB"/>
        </w:rPr>
        <w:t xml:space="preserve"> </w:t>
      </w:r>
      <w:r w:rsidRPr="00A669A2">
        <w:rPr>
          <w:rFonts w:ascii="Times New Roman" w:hAnsi="Times New Roman"/>
          <w:sz w:val="24"/>
          <w:szCs w:val="24"/>
          <w:vertAlign w:val="superscript"/>
          <w:lang w:eastAsia="en-GB"/>
        </w:rPr>
        <w:t>(b)</w:t>
      </w:r>
      <w:r w:rsidRPr="00A669A2">
        <w:rPr>
          <w:rFonts w:ascii="Times New Roman" w:hAnsi="Times New Roman"/>
          <w:sz w:val="24"/>
          <w:szCs w:val="24"/>
          <w:lang w:eastAsia="en-GB"/>
        </w:rPr>
        <w:t xml:space="preserve"> Instituto Superior de Economia e Gestão (ISEG – Universidade</w:t>
      </w:r>
      <w:r w:rsidRPr="00A669A2">
        <w:rPr>
          <w:rFonts w:ascii="Times New Roman" w:hAnsi="Times New Roman"/>
          <w:sz w:val="24"/>
          <w:szCs w:val="24"/>
          <w:vertAlign w:val="superscript"/>
          <w:lang w:eastAsia="en-GB"/>
        </w:rPr>
        <w:t xml:space="preserve"> </w:t>
      </w:r>
      <w:r w:rsidRPr="00A669A2">
        <w:rPr>
          <w:rFonts w:ascii="Times New Roman" w:hAnsi="Times New Roman"/>
          <w:sz w:val="24"/>
          <w:szCs w:val="24"/>
          <w:lang w:eastAsia="en-GB"/>
        </w:rPr>
        <w:t xml:space="preserve">de Lisboa), UECE (Research Unit on Complexity and Economics), Lisboa, Portugal. </w:t>
      </w:r>
    </w:p>
    <w:p w:rsidR="00406159" w:rsidRPr="00A669A2" w:rsidRDefault="00406159" w:rsidP="008A6BA5">
      <w:pPr>
        <w:pStyle w:val="Subttulo"/>
        <w:jc w:val="both"/>
        <w:outlineLvl w:val="9"/>
        <w:rPr>
          <w:rFonts w:ascii="Times New Roman" w:hAnsi="Times New Roman"/>
          <w:szCs w:val="24"/>
        </w:rPr>
      </w:pPr>
      <w:r w:rsidRPr="00A669A2">
        <w:rPr>
          <w:rFonts w:ascii="Times New Roman" w:hAnsi="Times New Roman"/>
          <w:b/>
          <w:szCs w:val="24"/>
          <w:lang w:val="pt-PT"/>
        </w:rPr>
        <w:t xml:space="preserve">* </w:t>
      </w:r>
      <w:r w:rsidRPr="00A669A2">
        <w:rPr>
          <w:rFonts w:ascii="Times New Roman" w:hAnsi="Times New Roman"/>
          <w:szCs w:val="24"/>
          <w:lang w:val="pt-PT"/>
        </w:rPr>
        <w:t xml:space="preserve">Author for correspondence. Av. das Forças Armadas, 1649-026 Lisboa, Portugal. </w:t>
      </w:r>
      <w:r w:rsidRPr="00A669A2">
        <w:rPr>
          <w:rFonts w:ascii="Times New Roman" w:hAnsi="Times New Roman"/>
          <w:szCs w:val="24"/>
        </w:rPr>
        <w:t xml:space="preserve">E-mail: </w:t>
      </w:r>
      <w:hyperlink r:id="rId8" w:history="1">
        <w:r w:rsidRPr="00A669A2">
          <w:rPr>
            <w:rStyle w:val="Hiperligao"/>
            <w:rFonts w:ascii="Times New Roman" w:hAnsi="Times New Roman"/>
            <w:color w:val="auto"/>
            <w:szCs w:val="24"/>
          </w:rPr>
          <w:t>nuno.crespo@iscte.pt</w:t>
        </w:r>
      </w:hyperlink>
      <w:r w:rsidRPr="00A669A2">
        <w:rPr>
          <w:rFonts w:ascii="Times New Roman" w:hAnsi="Times New Roman"/>
          <w:szCs w:val="24"/>
        </w:rPr>
        <w:t>.</w:t>
      </w:r>
    </w:p>
    <w:p w:rsidR="00406159" w:rsidRPr="00A669A2" w:rsidRDefault="00406159" w:rsidP="008A6BA5">
      <w:pPr>
        <w:pStyle w:val="Subttulo"/>
        <w:spacing w:line="360" w:lineRule="auto"/>
        <w:jc w:val="both"/>
        <w:outlineLvl w:val="9"/>
        <w:rPr>
          <w:rFonts w:ascii="Times New Roman" w:hAnsi="Times New Roman"/>
          <w:b/>
          <w:szCs w:val="24"/>
        </w:rPr>
      </w:pPr>
    </w:p>
    <w:p w:rsidR="00406159" w:rsidRPr="00A669A2" w:rsidRDefault="00406159" w:rsidP="008A6BA5">
      <w:pPr>
        <w:pStyle w:val="Subttulo"/>
        <w:spacing w:line="360" w:lineRule="auto"/>
        <w:jc w:val="both"/>
        <w:outlineLvl w:val="9"/>
        <w:rPr>
          <w:rFonts w:ascii="Times New Roman" w:hAnsi="Times New Roman"/>
          <w:b/>
          <w:szCs w:val="24"/>
        </w:rPr>
      </w:pPr>
    </w:p>
    <w:p w:rsidR="00406159" w:rsidRPr="00A669A2" w:rsidRDefault="00406159" w:rsidP="008A6BA5">
      <w:pPr>
        <w:pStyle w:val="Subttulo"/>
        <w:spacing w:line="360" w:lineRule="auto"/>
        <w:jc w:val="both"/>
        <w:outlineLvl w:val="9"/>
        <w:rPr>
          <w:rFonts w:ascii="Times New Roman" w:hAnsi="Times New Roman"/>
          <w:b/>
          <w:szCs w:val="24"/>
        </w:rPr>
      </w:pPr>
    </w:p>
    <w:p w:rsidR="00406159" w:rsidRPr="00A669A2" w:rsidRDefault="00406159" w:rsidP="00EF74AC">
      <w:pPr>
        <w:jc w:val="center"/>
        <w:rPr>
          <w:rFonts w:ascii="Times New Roman" w:hAnsi="Times New Roman"/>
          <w:b/>
          <w:sz w:val="24"/>
          <w:szCs w:val="24"/>
          <w:lang w:val="en-US"/>
        </w:rPr>
      </w:pPr>
      <w:r w:rsidRPr="00A669A2">
        <w:rPr>
          <w:rFonts w:ascii="Times New Roman" w:hAnsi="Times New Roman"/>
          <w:b/>
          <w:sz w:val="24"/>
          <w:szCs w:val="24"/>
          <w:lang w:val="en-US"/>
        </w:rPr>
        <w:t>Abstract</w:t>
      </w:r>
    </w:p>
    <w:p w:rsidR="00406159" w:rsidRPr="00A669A2" w:rsidRDefault="00406159" w:rsidP="006D5108">
      <w:pPr>
        <w:jc w:val="both"/>
        <w:rPr>
          <w:rFonts w:ascii="Times New Roman" w:hAnsi="Times New Roman"/>
          <w:sz w:val="24"/>
          <w:szCs w:val="24"/>
          <w:lang w:val="en-US"/>
        </w:rPr>
      </w:pPr>
      <w:r w:rsidRPr="00A669A2">
        <w:rPr>
          <w:rFonts w:ascii="Times New Roman" w:hAnsi="Times New Roman"/>
          <w:sz w:val="24"/>
          <w:szCs w:val="24"/>
          <w:lang w:val="en-US"/>
        </w:rPr>
        <w:t xml:space="preserve">This paper </w:t>
      </w:r>
      <w:r w:rsidRPr="00A669A2">
        <w:rPr>
          <w:rStyle w:val="hps"/>
          <w:rFonts w:ascii="Times New Roman" w:hAnsi="Times New Roman"/>
          <w:sz w:val="24"/>
          <w:szCs w:val="24"/>
          <w:lang w:val="en-US"/>
        </w:rPr>
        <w:t xml:space="preserve">proposes a measure </w:t>
      </w:r>
      <w:r w:rsidR="00425FD6">
        <w:rPr>
          <w:rStyle w:val="hps"/>
          <w:rFonts w:ascii="Times New Roman" w:hAnsi="Times New Roman"/>
          <w:sz w:val="24"/>
          <w:szCs w:val="24"/>
          <w:lang w:val="en-US"/>
        </w:rPr>
        <w:t xml:space="preserve">with six components </w:t>
      </w:r>
      <w:r w:rsidRPr="00A669A2">
        <w:rPr>
          <w:rStyle w:val="hps"/>
          <w:rFonts w:ascii="Times New Roman" w:hAnsi="Times New Roman"/>
          <w:sz w:val="24"/>
          <w:szCs w:val="24"/>
          <w:lang w:val="en-US"/>
        </w:rPr>
        <w:t>to evaluate the degree of</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centrality</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w:t>
      </w:r>
      <w:r w:rsidRPr="00A669A2">
        <w:rPr>
          <w:rFonts w:ascii="Times New Roman" w:hAnsi="Times New Roman"/>
          <w:sz w:val="24"/>
          <w:szCs w:val="24"/>
          <w:lang w:val="en-US"/>
        </w:rPr>
        <w:t xml:space="preserve">advantage) </w:t>
      </w:r>
      <w:r w:rsidRPr="00A669A2">
        <w:rPr>
          <w:rStyle w:val="hps"/>
          <w:rFonts w:ascii="Times New Roman" w:hAnsi="Times New Roman"/>
          <w:sz w:val="24"/>
          <w:szCs w:val="24"/>
          <w:lang w:val="en-US"/>
        </w:rPr>
        <w:t>of a</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sector</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located in</w:t>
      </w:r>
      <w:r w:rsidRPr="00A669A2">
        <w:rPr>
          <w:rFonts w:ascii="Times New Roman" w:hAnsi="Times New Roman"/>
          <w:sz w:val="24"/>
          <w:szCs w:val="24"/>
          <w:lang w:val="en-US"/>
        </w:rPr>
        <w:t xml:space="preserve"> a </w:t>
      </w:r>
      <w:r w:rsidRPr="00A669A2">
        <w:rPr>
          <w:rStyle w:val="hps"/>
          <w:rFonts w:ascii="Times New Roman" w:hAnsi="Times New Roman"/>
          <w:sz w:val="24"/>
          <w:szCs w:val="24"/>
          <w:lang w:val="en-US"/>
        </w:rPr>
        <w:t>region</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considering internal and external components</w:t>
      </w:r>
      <w:r w:rsidR="00A970B6">
        <w:rPr>
          <w:rStyle w:val="hps"/>
          <w:rFonts w:ascii="Times New Roman" w:hAnsi="Times New Roman"/>
          <w:sz w:val="24"/>
          <w:szCs w:val="24"/>
          <w:lang w:val="en-US"/>
        </w:rPr>
        <w:t xml:space="preserve"> and economic and geographical aspects</w:t>
      </w:r>
      <w:r w:rsidRPr="00A669A2">
        <w:rPr>
          <w:rStyle w:val="hps"/>
          <w:rFonts w:ascii="Times New Roman" w:hAnsi="Times New Roman"/>
          <w:sz w:val="24"/>
          <w:szCs w:val="24"/>
          <w:lang w:val="en-US"/>
        </w:rPr>
        <w:t>. The</w:t>
      </w:r>
      <w:r w:rsidRPr="00A669A2">
        <w:rPr>
          <w:rFonts w:ascii="Times New Roman" w:hAnsi="Times New Roman"/>
          <w:sz w:val="24"/>
          <w:szCs w:val="24"/>
          <w:lang w:val="en-US"/>
        </w:rPr>
        <w:t xml:space="preserve"> main </w:t>
      </w:r>
      <w:r w:rsidRPr="00A669A2">
        <w:rPr>
          <w:rStyle w:val="hps"/>
          <w:rFonts w:ascii="Times New Roman" w:hAnsi="Times New Roman"/>
          <w:sz w:val="24"/>
          <w:szCs w:val="24"/>
          <w:lang w:val="en-US"/>
        </w:rPr>
        <w:t>novelty</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of</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this</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indicator</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is</w:t>
      </w:r>
      <w:r w:rsidRPr="00A669A2">
        <w:rPr>
          <w:rFonts w:ascii="Times New Roman" w:hAnsi="Times New Roman"/>
          <w:sz w:val="24"/>
          <w:szCs w:val="24"/>
          <w:lang w:val="en-US"/>
        </w:rPr>
        <w:t xml:space="preserve"> that </w:t>
      </w:r>
      <w:r w:rsidRPr="00A669A2">
        <w:rPr>
          <w:rStyle w:val="hps"/>
          <w:rFonts w:ascii="Times New Roman" w:hAnsi="Times New Roman"/>
          <w:sz w:val="24"/>
          <w:szCs w:val="24"/>
          <w:lang w:val="en-US"/>
        </w:rPr>
        <w:t>the</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definition</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of</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“mass</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takes</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into</w:t>
      </w:r>
      <w:r w:rsidRPr="00A669A2">
        <w:rPr>
          <w:rFonts w:ascii="Times New Roman" w:hAnsi="Times New Roman"/>
          <w:sz w:val="24"/>
          <w:szCs w:val="24"/>
          <w:lang w:val="en-US"/>
        </w:rPr>
        <w:t xml:space="preserve"> c</w:t>
      </w:r>
      <w:r w:rsidRPr="00A669A2">
        <w:rPr>
          <w:rStyle w:val="hps"/>
          <w:rFonts w:ascii="Times New Roman" w:hAnsi="Times New Roman"/>
          <w:sz w:val="24"/>
          <w:szCs w:val="24"/>
          <w:lang w:val="en-US"/>
        </w:rPr>
        <w:t>onsideration</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intra</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and inter</w:t>
      </w:r>
      <w:r w:rsidRPr="00A669A2">
        <w:rPr>
          <w:rStyle w:val="atn"/>
          <w:rFonts w:ascii="Times New Roman" w:hAnsi="Times New Roman"/>
          <w:sz w:val="24"/>
          <w:szCs w:val="24"/>
          <w:lang w:val="en-US"/>
        </w:rPr>
        <w:t>-</w:t>
      </w:r>
      <w:r w:rsidRPr="00A669A2">
        <w:rPr>
          <w:rFonts w:ascii="Times New Roman" w:hAnsi="Times New Roman"/>
          <w:sz w:val="24"/>
          <w:szCs w:val="24"/>
          <w:lang w:val="en-US"/>
        </w:rPr>
        <w:t xml:space="preserve">sectoral </w:t>
      </w:r>
      <w:r w:rsidRPr="00A669A2">
        <w:rPr>
          <w:rStyle w:val="hps"/>
          <w:rFonts w:ascii="Times New Roman" w:hAnsi="Times New Roman"/>
          <w:sz w:val="24"/>
          <w:szCs w:val="24"/>
          <w:lang w:val="en-US"/>
        </w:rPr>
        <w:t>effects</w:t>
      </w:r>
      <w:r w:rsidR="00054873">
        <w:rPr>
          <w:rStyle w:val="hps"/>
          <w:rFonts w:ascii="Times New Roman" w:hAnsi="Times New Roman"/>
          <w:sz w:val="24"/>
          <w:szCs w:val="24"/>
          <w:lang w:val="en-US"/>
        </w:rPr>
        <w:t xml:space="preserve">. </w:t>
      </w:r>
      <w:r w:rsidRPr="00A669A2">
        <w:rPr>
          <w:rStyle w:val="hps"/>
          <w:rFonts w:ascii="Times New Roman" w:hAnsi="Times New Roman"/>
          <w:sz w:val="24"/>
          <w:szCs w:val="24"/>
          <w:lang w:val="en-US"/>
        </w:rPr>
        <w:t>In fact</w:t>
      </w:r>
      <w:r w:rsidRPr="00A669A2">
        <w:rPr>
          <w:rFonts w:ascii="Times New Roman" w:hAnsi="Times New Roman"/>
          <w:sz w:val="24"/>
          <w:szCs w:val="24"/>
          <w:lang w:val="en-US"/>
        </w:rPr>
        <w:t xml:space="preserve">, the </w:t>
      </w:r>
      <w:r w:rsidR="00054873" w:rsidRPr="00A669A2">
        <w:rPr>
          <w:rFonts w:ascii="Times New Roman" w:hAnsi="Times New Roman"/>
          <w:sz w:val="24"/>
          <w:szCs w:val="24"/>
          <w:lang w:val="en-US"/>
        </w:rPr>
        <w:t>n</w:t>
      </w:r>
      <w:r w:rsidR="00054873" w:rsidRPr="00A669A2">
        <w:rPr>
          <w:rStyle w:val="hps"/>
          <w:rFonts w:ascii="Times New Roman" w:hAnsi="Times New Roman"/>
          <w:sz w:val="24"/>
          <w:szCs w:val="24"/>
          <w:lang w:val="en-US"/>
        </w:rPr>
        <w:t xml:space="preserve">ew economic geography </w:t>
      </w:r>
      <w:r w:rsidR="00425FD6">
        <w:rPr>
          <w:rStyle w:val="hps"/>
          <w:rFonts w:ascii="Times New Roman" w:hAnsi="Times New Roman"/>
          <w:sz w:val="24"/>
          <w:szCs w:val="24"/>
          <w:lang w:val="en-US"/>
        </w:rPr>
        <w:t xml:space="preserve">has shown </w:t>
      </w:r>
      <w:r w:rsidRPr="00A669A2">
        <w:rPr>
          <w:rStyle w:val="hps"/>
          <w:rFonts w:ascii="Times New Roman" w:hAnsi="Times New Roman"/>
          <w:sz w:val="24"/>
          <w:szCs w:val="24"/>
          <w:lang w:val="en-US"/>
        </w:rPr>
        <w:t>that</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a sector</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takes</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advantage</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of being in a</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particular location</w:t>
      </w:r>
      <w:r w:rsidRPr="00A669A2">
        <w:rPr>
          <w:rFonts w:ascii="Times New Roman" w:hAnsi="Times New Roman"/>
          <w:sz w:val="24"/>
          <w:szCs w:val="24"/>
          <w:lang w:val="en-US"/>
        </w:rPr>
        <w:t xml:space="preserve"> through two main channels: t</w:t>
      </w:r>
      <w:r w:rsidRPr="00A669A2">
        <w:rPr>
          <w:rStyle w:val="hps"/>
          <w:rFonts w:ascii="Times New Roman" w:hAnsi="Times New Roman"/>
          <w:sz w:val="24"/>
          <w:szCs w:val="24"/>
          <w:lang w:val="en-US"/>
        </w:rPr>
        <w:t>he proximity to</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other firms in the</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sector</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w:t>
      </w:r>
      <w:r w:rsidRPr="00A669A2">
        <w:rPr>
          <w:rFonts w:ascii="Times New Roman" w:hAnsi="Times New Roman"/>
          <w:sz w:val="24"/>
          <w:szCs w:val="24"/>
          <w:lang w:val="en-US"/>
        </w:rPr>
        <w:t>intra</w:t>
      </w:r>
      <w:r w:rsidRPr="00A669A2">
        <w:rPr>
          <w:rStyle w:val="atn"/>
          <w:rFonts w:ascii="Times New Roman" w:hAnsi="Times New Roman"/>
          <w:sz w:val="24"/>
          <w:szCs w:val="24"/>
          <w:lang w:val="en-US"/>
        </w:rPr>
        <w:t>-</w:t>
      </w:r>
      <w:r w:rsidRPr="00A669A2">
        <w:rPr>
          <w:rFonts w:ascii="Times New Roman" w:hAnsi="Times New Roman"/>
          <w:sz w:val="24"/>
          <w:szCs w:val="24"/>
          <w:lang w:val="en-US"/>
        </w:rPr>
        <w:t xml:space="preserve">sectoral </w:t>
      </w:r>
      <w:r w:rsidRPr="00A669A2">
        <w:rPr>
          <w:rStyle w:val="hps"/>
          <w:rFonts w:ascii="Times New Roman" w:hAnsi="Times New Roman"/>
          <w:sz w:val="24"/>
          <w:szCs w:val="24"/>
          <w:lang w:val="en-US"/>
        </w:rPr>
        <w:t>effects</w:t>
      </w:r>
      <w:r w:rsidRPr="00A669A2">
        <w:rPr>
          <w:rFonts w:ascii="Times New Roman" w:hAnsi="Times New Roman"/>
          <w:sz w:val="24"/>
          <w:szCs w:val="24"/>
          <w:lang w:val="en-US"/>
        </w:rPr>
        <w:t xml:space="preserve">) and </w:t>
      </w:r>
      <w:r w:rsidRPr="00A669A2">
        <w:rPr>
          <w:rStyle w:val="hps"/>
          <w:rFonts w:ascii="Times New Roman" w:hAnsi="Times New Roman"/>
          <w:sz w:val="24"/>
          <w:szCs w:val="24"/>
          <w:lang w:val="en-US"/>
        </w:rPr>
        <w:t>spillover effects</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arising from the</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proximity to</w:t>
      </w:r>
      <w:r w:rsidRPr="00A669A2">
        <w:rPr>
          <w:rFonts w:ascii="Times New Roman" w:hAnsi="Times New Roman"/>
          <w:sz w:val="24"/>
          <w:szCs w:val="24"/>
          <w:lang w:val="en-US"/>
        </w:rPr>
        <w:t xml:space="preserve"> upstream and</w:t>
      </w:r>
      <w:r w:rsidRPr="00A669A2">
        <w:rPr>
          <w:rStyle w:val="hps"/>
          <w:rFonts w:ascii="Times New Roman" w:hAnsi="Times New Roman"/>
          <w:sz w:val="24"/>
          <w:szCs w:val="24"/>
          <w:lang w:val="en-US"/>
        </w:rPr>
        <w:t xml:space="preserve"> downstream</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sectors</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w:t>
      </w:r>
      <w:r w:rsidRPr="00A669A2">
        <w:rPr>
          <w:rFonts w:ascii="Times New Roman" w:hAnsi="Times New Roman"/>
          <w:sz w:val="24"/>
          <w:szCs w:val="24"/>
          <w:lang w:val="en-US"/>
        </w:rPr>
        <w:t>inter</w:t>
      </w:r>
      <w:r w:rsidRPr="00A669A2">
        <w:rPr>
          <w:rStyle w:val="atn"/>
          <w:rFonts w:ascii="Times New Roman" w:hAnsi="Times New Roman"/>
          <w:sz w:val="24"/>
          <w:szCs w:val="24"/>
          <w:lang w:val="en-US"/>
        </w:rPr>
        <w:t>-sectoral</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effects</w:t>
      </w:r>
      <w:r w:rsidRPr="00A669A2">
        <w:rPr>
          <w:rFonts w:ascii="Times New Roman" w:hAnsi="Times New Roman"/>
          <w:sz w:val="24"/>
          <w:szCs w:val="24"/>
          <w:lang w:val="en-US"/>
        </w:rPr>
        <w:t>). The two</w:t>
      </w:r>
      <w:r w:rsidRPr="00A669A2">
        <w:rPr>
          <w:rStyle w:val="hps"/>
          <w:rFonts w:ascii="Times New Roman" w:hAnsi="Times New Roman"/>
          <w:sz w:val="24"/>
          <w:szCs w:val="24"/>
          <w:lang w:val="en-US"/>
        </w:rPr>
        <w:t xml:space="preserve"> effects</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will be considered</w:t>
      </w:r>
      <w:r w:rsidRPr="00A669A2">
        <w:rPr>
          <w:rFonts w:ascii="Times New Roman" w:hAnsi="Times New Roman"/>
          <w:sz w:val="24"/>
          <w:szCs w:val="24"/>
          <w:lang w:val="en-US"/>
        </w:rPr>
        <w:t xml:space="preserve"> </w:t>
      </w:r>
      <w:r w:rsidR="005D2EDC">
        <w:rPr>
          <w:rFonts w:ascii="Times New Roman" w:hAnsi="Times New Roman"/>
          <w:sz w:val="24"/>
          <w:szCs w:val="24"/>
          <w:lang w:val="en-US"/>
        </w:rPr>
        <w:t xml:space="preserve">in </w:t>
      </w:r>
      <w:r w:rsidRPr="00A669A2">
        <w:rPr>
          <w:rStyle w:val="hps"/>
          <w:rFonts w:ascii="Times New Roman" w:hAnsi="Times New Roman"/>
          <w:sz w:val="24"/>
          <w:szCs w:val="24"/>
          <w:lang w:val="en-US"/>
        </w:rPr>
        <w:t>both the region</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of location of the</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sector</w:t>
      </w:r>
      <w:r w:rsidRPr="00A669A2">
        <w:rPr>
          <w:rFonts w:ascii="Times New Roman" w:hAnsi="Times New Roman"/>
          <w:sz w:val="24"/>
          <w:szCs w:val="24"/>
          <w:lang w:val="en-US"/>
        </w:rPr>
        <w:t xml:space="preserve"> under analysis and </w:t>
      </w:r>
      <w:r w:rsidRPr="00A669A2">
        <w:rPr>
          <w:rStyle w:val="hps"/>
          <w:rFonts w:ascii="Times New Roman" w:hAnsi="Times New Roman"/>
          <w:sz w:val="24"/>
          <w:szCs w:val="24"/>
          <w:lang w:val="en-US"/>
        </w:rPr>
        <w:t>in the other regions related to it</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The hypothesis</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is that</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the spatial centrality of</w:t>
      </w:r>
      <w:r w:rsidRPr="00A669A2">
        <w:rPr>
          <w:rFonts w:ascii="Times New Roman" w:hAnsi="Times New Roman"/>
          <w:sz w:val="24"/>
          <w:szCs w:val="24"/>
          <w:lang w:val="en-US"/>
        </w:rPr>
        <w:t xml:space="preserve"> a </w:t>
      </w:r>
      <w:r w:rsidRPr="00A669A2">
        <w:rPr>
          <w:rStyle w:val="hps"/>
          <w:rFonts w:ascii="Times New Roman" w:hAnsi="Times New Roman"/>
          <w:sz w:val="24"/>
          <w:szCs w:val="24"/>
          <w:lang w:val="en-US"/>
        </w:rPr>
        <w:t>sector</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varies</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positively with</w:t>
      </w:r>
      <w:r w:rsidRPr="00A669A2">
        <w:rPr>
          <w:rFonts w:ascii="Times New Roman" w:hAnsi="Times New Roman"/>
          <w:sz w:val="24"/>
          <w:szCs w:val="24"/>
          <w:lang w:val="en-US"/>
        </w:rPr>
        <w:t xml:space="preserve"> geographic proximity to </w:t>
      </w:r>
      <w:r w:rsidRPr="00A669A2">
        <w:rPr>
          <w:rStyle w:val="hps"/>
          <w:rFonts w:ascii="Times New Roman" w:hAnsi="Times New Roman"/>
          <w:sz w:val="24"/>
          <w:szCs w:val="24"/>
          <w:lang w:val="en-US"/>
        </w:rPr>
        <w:t>firms</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in the same economic sector and</w:t>
      </w:r>
      <w:r w:rsidRPr="00A669A2">
        <w:rPr>
          <w:rFonts w:ascii="Times New Roman" w:hAnsi="Times New Roman"/>
          <w:sz w:val="24"/>
          <w:szCs w:val="24"/>
          <w:lang w:val="en-US"/>
        </w:rPr>
        <w:t xml:space="preserve"> in other </w:t>
      </w:r>
      <w:r w:rsidRPr="00A669A2">
        <w:rPr>
          <w:rStyle w:val="hps"/>
          <w:rFonts w:ascii="Times New Roman" w:hAnsi="Times New Roman"/>
          <w:sz w:val="24"/>
          <w:szCs w:val="24"/>
          <w:lang w:val="en-US"/>
        </w:rPr>
        <w:t>sectors</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connected by</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vertical</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linkages</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and negatively with</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inter-regional distance</w:t>
      </w:r>
      <w:r w:rsidRPr="00A669A2">
        <w:rPr>
          <w:rFonts w:ascii="Times New Roman" w:hAnsi="Times New Roman"/>
          <w:sz w:val="24"/>
          <w:szCs w:val="24"/>
          <w:lang w:val="en-US"/>
        </w:rPr>
        <w:t xml:space="preserve">. </w:t>
      </w:r>
      <w:r w:rsidR="00054873" w:rsidRPr="00A669A2">
        <w:rPr>
          <w:rStyle w:val="hps"/>
          <w:rFonts w:ascii="Times New Roman" w:hAnsi="Times New Roman"/>
          <w:sz w:val="24"/>
          <w:szCs w:val="24"/>
          <w:lang w:val="en-US"/>
        </w:rPr>
        <w:t>Th</w:t>
      </w:r>
      <w:r w:rsidR="00425FD6">
        <w:rPr>
          <w:rStyle w:val="hps"/>
          <w:rFonts w:ascii="Times New Roman" w:hAnsi="Times New Roman"/>
          <w:sz w:val="24"/>
          <w:szCs w:val="24"/>
          <w:lang w:val="en-US"/>
        </w:rPr>
        <w:t>e</w:t>
      </w:r>
      <w:r w:rsidR="00054873">
        <w:rPr>
          <w:rStyle w:val="hps"/>
          <w:rFonts w:ascii="Times New Roman" w:hAnsi="Times New Roman"/>
          <w:sz w:val="24"/>
          <w:szCs w:val="24"/>
          <w:lang w:val="en-US"/>
        </w:rPr>
        <w:t xml:space="preserve"> index allows a </w:t>
      </w:r>
      <w:r w:rsidR="00054873" w:rsidRPr="00A669A2">
        <w:rPr>
          <w:rStyle w:val="hps"/>
          <w:rFonts w:ascii="Times New Roman" w:hAnsi="Times New Roman"/>
          <w:sz w:val="24"/>
          <w:szCs w:val="24"/>
          <w:lang w:val="en-US"/>
        </w:rPr>
        <w:t>double reading</w:t>
      </w:r>
      <w:r w:rsidR="00054873" w:rsidRPr="00A669A2">
        <w:rPr>
          <w:rFonts w:ascii="Times New Roman" w:hAnsi="Times New Roman"/>
          <w:sz w:val="24"/>
          <w:szCs w:val="24"/>
          <w:lang w:val="en-US"/>
        </w:rPr>
        <w:t xml:space="preserve">: </w:t>
      </w:r>
      <w:r w:rsidR="00054873">
        <w:rPr>
          <w:rFonts w:ascii="Times New Roman" w:hAnsi="Times New Roman"/>
          <w:sz w:val="24"/>
          <w:szCs w:val="24"/>
          <w:lang w:val="en-US"/>
        </w:rPr>
        <w:t>it is possible to identify t</w:t>
      </w:r>
      <w:r w:rsidR="00054873" w:rsidRPr="00A669A2">
        <w:rPr>
          <w:rStyle w:val="hps"/>
          <w:rFonts w:ascii="Times New Roman" w:hAnsi="Times New Roman"/>
          <w:sz w:val="24"/>
          <w:szCs w:val="24"/>
          <w:lang w:val="en-US"/>
        </w:rPr>
        <w:t>he</w:t>
      </w:r>
      <w:r w:rsidR="00054873" w:rsidRPr="00A669A2">
        <w:rPr>
          <w:rFonts w:ascii="Times New Roman" w:hAnsi="Times New Roman"/>
          <w:sz w:val="24"/>
          <w:szCs w:val="24"/>
          <w:lang w:val="en-US"/>
        </w:rPr>
        <w:t xml:space="preserve"> </w:t>
      </w:r>
      <w:r w:rsidR="00054873" w:rsidRPr="00A669A2">
        <w:rPr>
          <w:rStyle w:val="hps"/>
          <w:rFonts w:ascii="Times New Roman" w:hAnsi="Times New Roman"/>
          <w:sz w:val="24"/>
          <w:szCs w:val="24"/>
          <w:lang w:val="en-US"/>
        </w:rPr>
        <w:t>sectors</w:t>
      </w:r>
      <w:r w:rsidR="00054873" w:rsidRPr="00A669A2">
        <w:rPr>
          <w:rFonts w:ascii="Times New Roman" w:hAnsi="Times New Roman"/>
          <w:sz w:val="24"/>
          <w:szCs w:val="24"/>
          <w:lang w:val="en-US"/>
        </w:rPr>
        <w:t xml:space="preserve"> </w:t>
      </w:r>
      <w:r w:rsidR="00054873" w:rsidRPr="00A669A2">
        <w:rPr>
          <w:rStyle w:val="hps"/>
          <w:rFonts w:ascii="Times New Roman" w:hAnsi="Times New Roman"/>
          <w:sz w:val="24"/>
          <w:szCs w:val="24"/>
          <w:lang w:val="en-US"/>
        </w:rPr>
        <w:t>in which the region</w:t>
      </w:r>
      <w:r w:rsidR="00054873" w:rsidRPr="00A669A2">
        <w:rPr>
          <w:rFonts w:ascii="Times New Roman" w:hAnsi="Times New Roman"/>
          <w:sz w:val="24"/>
          <w:szCs w:val="24"/>
          <w:lang w:val="en-US"/>
        </w:rPr>
        <w:t xml:space="preserve"> </w:t>
      </w:r>
      <w:r w:rsidR="00054873" w:rsidRPr="00A669A2">
        <w:rPr>
          <w:rStyle w:val="hps"/>
          <w:rFonts w:ascii="Times New Roman" w:hAnsi="Times New Roman"/>
          <w:sz w:val="24"/>
          <w:szCs w:val="24"/>
          <w:lang w:val="en-US"/>
        </w:rPr>
        <w:t>has a</w:t>
      </w:r>
      <w:r w:rsidR="00054873" w:rsidRPr="00A669A2">
        <w:rPr>
          <w:rFonts w:ascii="Times New Roman" w:hAnsi="Times New Roman"/>
          <w:sz w:val="24"/>
          <w:szCs w:val="24"/>
          <w:lang w:val="en-US"/>
        </w:rPr>
        <w:t xml:space="preserve"> </w:t>
      </w:r>
      <w:r w:rsidR="00054873" w:rsidRPr="00A669A2">
        <w:rPr>
          <w:rStyle w:val="hps"/>
          <w:rFonts w:ascii="Times New Roman" w:hAnsi="Times New Roman"/>
          <w:sz w:val="24"/>
          <w:szCs w:val="24"/>
          <w:lang w:val="en-US"/>
        </w:rPr>
        <w:t>higher</w:t>
      </w:r>
      <w:r w:rsidR="00054873" w:rsidRPr="00A669A2">
        <w:rPr>
          <w:rFonts w:ascii="Times New Roman" w:hAnsi="Times New Roman"/>
          <w:sz w:val="24"/>
          <w:szCs w:val="24"/>
          <w:lang w:val="en-US"/>
        </w:rPr>
        <w:t xml:space="preserve"> </w:t>
      </w:r>
      <w:r w:rsidR="00054873" w:rsidRPr="00A669A2">
        <w:rPr>
          <w:rStyle w:val="hps"/>
          <w:rFonts w:ascii="Times New Roman" w:hAnsi="Times New Roman"/>
          <w:sz w:val="24"/>
          <w:szCs w:val="24"/>
          <w:lang w:val="en-US"/>
        </w:rPr>
        <w:t>degree of</w:t>
      </w:r>
      <w:r w:rsidR="00054873" w:rsidRPr="00A669A2">
        <w:rPr>
          <w:rFonts w:ascii="Times New Roman" w:hAnsi="Times New Roman"/>
          <w:sz w:val="24"/>
          <w:szCs w:val="24"/>
          <w:lang w:val="en-US"/>
        </w:rPr>
        <w:t xml:space="preserve"> </w:t>
      </w:r>
      <w:r w:rsidR="00054873" w:rsidRPr="00A669A2">
        <w:rPr>
          <w:rStyle w:val="hps"/>
          <w:rFonts w:ascii="Times New Roman" w:hAnsi="Times New Roman"/>
          <w:sz w:val="24"/>
          <w:szCs w:val="24"/>
          <w:lang w:val="en-US"/>
        </w:rPr>
        <w:t>centrality</w:t>
      </w:r>
      <w:r w:rsidR="00054873">
        <w:rPr>
          <w:rStyle w:val="hps"/>
          <w:rFonts w:ascii="Times New Roman" w:hAnsi="Times New Roman"/>
          <w:sz w:val="24"/>
          <w:szCs w:val="24"/>
          <w:lang w:val="en-US"/>
        </w:rPr>
        <w:t xml:space="preserve"> and </w:t>
      </w:r>
      <w:r w:rsidR="00054873" w:rsidRPr="00A669A2">
        <w:rPr>
          <w:rStyle w:val="hps"/>
          <w:rFonts w:ascii="Times New Roman" w:hAnsi="Times New Roman"/>
          <w:sz w:val="24"/>
          <w:szCs w:val="24"/>
          <w:lang w:val="en-US"/>
        </w:rPr>
        <w:t>the regions</w:t>
      </w:r>
      <w:r w:rsidR="00054873" w:rsidRPr="00A669A2">
        <w:rPr>
          <w:rFonts w:ascii="Times New Roman" w:hAnsi="Times New Roman"/>
          <w:sz w:val="24"/>
          <w:szCs w:val="24"/>
          <w:lang w:val="en-US"/>
        </w:rPr>
        <w:t xml:space="preserve"> </w:t>
      </w:r>
      <w:r w:rsidR="00054873" w:rsidRPr="00A669A2">
        <w:rPr>
          <w:rStyle w:val="hps"/>
          <w:rFonts w:ascii="Times New Roman" w:hAnsi="Times New Roman"/>
          <w:sz w:val="24"/>
          <w:szCs w:val="24"/>
          <w:lang w:val="en-US"/>
        </w:rPr>
        <w:t>with a</w:t>
      </w:r>
      <w:r w:rsidR="00054873" w:rsidRPr="00A669A2">
        <w:rPr>
          <w:rFonts w:ascii="Times New Roman" w:hAnsi="Times New Roman"/>
          <w:sz w:val="24"/>
          <w:szCs w:val="24"/>
          <w:lang w:val="en-US"/>
        </w:rPr>
        <w:t xml:space="preserve"> </w:t>
      </w:r>
      <w:r w:rsidR="00054873" w:rsidRPr="00A669A2">
        <w:rPr>
          <w:rStyle w:val="hps"/>
          <w:rFonts w:ascii="Times New Roman" w:hAnsi="Times New Roman"/>
          <w:sz w:val="24"/>
          <w:szCs w:val="24"/>
          <w:lang w:val="en-US"/>
        </w:rPr>
        <w:t>greater degree of</w:t>
      </w:r>
      <w:r w:rsidR="00054873" w:rsidRPr="00A669A2">
        <w:rPr>
          <w:rFonts w:ascii="Times New Roman" w:hAnsi="Times New Roman"/>
          <w:sz w:val="24"/>
          <w:szCs w:val="24"/>
          <w:lang w:val="en-US"/>
        </w:rPr>
        <w:t xml:space="preserve"> </w:t>
      </w:r>
      <w:r w:rsidR="00054873" w:rsidRPr="00A669A2">
        <w:rPr>
          <w:rStyle w:val="hps"/>
          <w:rFonts w:ascii="Times New Roman" w:hAnsi="Times New Roman"/>
          <w:sz w:val="24"/>
          <w:szCs w:val="24"/>
          <w:lang w:val="en-US"/>
        </w:rPr>
        <w:t>centrality</w:t>
      </w:r>
      <w:r w:rsidR="00054873" w:rsidRPr="00A669A2">
        <w:rPr>
          <w:rFonts w:ascii="Times New Roman" w:hAnsi="Times New Roman"/>
          <w:sz w:val="24"/>
          <w:szCs w:val="24"/>
          <w:lang w:val="en-US"/>
        </w:rPr>
        <w:t xml:space="preserve"> </w:t>
      </w:r>
      <w:r w:rsidR="00054873" w:rsidRPr="00A669A2">
        <w:rPr>
          <w:rStyle w:val="hps"/>
          <w:rFonts w:ascii="Times New Roman" w:hAnsi="Times New Roman"/>
          <w:sz w:val="24"/>
          <w:szCs w:val="24"/>
          <w:lang w:val="en-US"/>
        </w:rPr>
        <w:t>in this</w:t>
      </w:r>
      <w:r w:rsidR="00054873" w:rsidRPr="00A669A2">
        <w:rPr>
          <w:rFonts w:ascii="Times New Roman" w:hAnsi="Times New Roman"/>
          <w:sz w:val="24"/>
          <w:szCs w:val="24"/>
          <w:lang w:val="en-US"/>
        </w:rPr>
        <w:t xml:space="preserve"> </w:t>
      </w:r>
      <w:r w:rsidR="00054873" w:rsidRPr="00A669A2">
        <w:rPr>
          <w:rStyle w:val="hps"/>
          <w:rFonts w:ascii="Times New Roman" w:hAnsi="Times New Roman"/>
          <w:sz w:val="24"/>
          <w:szCs w:val="24"/>
          <w:lang w:val="en-US"/>
        </w:rPr>
        <w:t>sector</w:t>
      </w:r>
      <w:r w:rsidR="00054873" w:rsidRPr="00A669A2">
        <w:rPr>
          <w:rFonts w:ascii="Times New Roman" w:hAnsi="Times New Roman"/>
          <w:sz w:val="24"/>
          <w:szCs w:val="24"/>
          <w:lang w:val="en-US"/>
        </w:rPr>
        <w:t xml:space="preserve">. </w:t>
      </w:r>
      <w:r w:rsidRPr="00A669A2">
        <w:rPr>
          <w:rFonts w:ascii="Times New Roman" w:hAnsi="Times New Roman"/>
          <w:sz w:val="24"/>
          <w:szCs w:val="24"/>
          <w:lang w:val="en-US"/>
        </w:rPr>
        <w:t>To illustrate the method, we include a</w:t>
      </w:r>
      <w:r w:rsidR="00054873">
        <w:rPr>
          <w:rFonts w:ascii="Times New Roman" w:hAnsi="Times New Roman"/>
          <w:sz w:val="24"/>
          <w:szCs w:val="24"/>
          <w:lang w:val="en-US"/>
        </w:rPr>
        <w:t>n</w:t>
      </w:r>
      <w:r w:rsidRPr="00A669A2">
        <w:rPr>
          <w:rFonts w:ascii="Times New Roman" w:hAnsi="Times New Roman"/>
          <w:sz w:val="24"/>
          <w:szCs w:val="24"/>
          <w:lang w:val="en-US"/>
        </w:rPr>
        <w:t xml:space="preserve"> example for the Portuguese economy at the county level (275 regional units).  </w:t>
      </w:r>
    </w:p>
    <w:p w:rsidR="00406159" w:rsidRPr="00A669A2" w:rsidRDefault="00406159" w:rsidP="005D2962">
      <w:pPr>
        <w:rPr>
          <w:rFonts w:ascii="Times New Roman" w:hAnsi="Times New Roman"/>
          <w:sz w:val="24"/>
          <w:szCs w:val="24"/>
          <w:lang w:val="en-US"/>
        </w:rPr>
      </w:pPr>
    </w:p>
    <w:p w:rsidR="00406159" w:rsidRPr="00A669A2" w:rsidRDefault="00406159" w:rsidP="006D5108">
      <w:pPr>
        <w:spacing w:after="0" w:line="240" w:lineRule="auto"/>
        <w:rPr>
          <w:rFonts w:ascii="Times New Roman" w:hAnsi="Times New Roman"/>
          <w:b/>
          <w:sz w:val="24"/>
          <w:szCs w:val="24"/>
          <w:lang w:val="en-US"/>
        </w:rPr>
      </w:pPr>
      <w:r w:rsidRPr="00A669A2">
        <w:rPr>
          <w:rFonts w:ascii="Times New Roman" w:hAnsi="Times New Roman"/>
          <w:b/>
          <w:sz w:val="24"/>
          <w:szCs w:val="24"/>
          <w:lang w:val="en-US"/>
        </w:rPr>
        <w:t>Acknowledgements</w:t>
      </w:r>
    </w:p>
    <w:p w:rsidR="00406159" w:rsidRPr="00A669A2" w:rsidRDefault="00406159" w:rsidP="006D5108">
      <w:pPr>
        <w:spacing w:after="0" w:line="240" w:lineRule="auto"/>
        <w:rPr>
          <w:rFonts w:ascii="Times New Roman" w:hAnsi="Times New Roman"/>
          <w:b/>
          <w:sz w:val="24"/>
          <w:szCs w:val="24"/>
          <w:lang w:val="en-US"/>
        </w:rPr>
      </w:pPr>
    </w:p>
    <w:p w:rsidR="00406159" w:rsidRPr="00A669A2" w:rsidRDefault="00406159" w:rsidP="006D5108">
      <w:pPr>
        <w:spacing w:after="0" w:line="240" w:lineRule="auto"/>
        <w:jc w:val="both"/>
        <w:rPr>
          <w:rFonts w:ascii="Times New Roman" w:hAnsi="Times New Roman"/>
          <w:sz w:val="24"/>
          <w:szCs w:val="24"/>
          <w:lang w:val="en-US"/>
        </w:rPr>
      </w:pPr>
      <w:r w:rsidRPr="00A669A2">
        <w:rPr>
          <w:rFonts w:ascii="Times New Roman" w:hAnsi="Times New Roman"/>
          <w:sz w:val="24"/>
          <w:szCs w:val="24"/>
          <w:lang w:val="en-US"/>
        </w:rPr>
        <w:t>The authors are grateful to the Fundação para a Ciência e para a Tecnologia (PEst-OE/EGE/UI0315/2011 and PEsa-OE/EGE/UI0436/2011) for financial support. The usual disclaimer applies.</w:t>
      </w:r>
    </w:p>
    <w:p w:rsidR="00406159" w:rsidRDefault="00406159" w:rsidP="005D2962">
      <w:pPr>
        <w:rPr>
          <w:rFonts w:ascii="Times New Roman" w:hAnsi="Times New Roman"/>
          <w:sz w:val="24"/>
          <w:szCs w:val="24"/>
          <w:lang w:val="en-US"/>
        </w:rPr>
      </w:pPr>
    </w:p>
    <w:p w:rsidR="00406159" w:rsidRPr="005D2EDC" w:rsidRDefault="005D2EDC" w:rsidP="005D2EDC">
      <w:pPr>
        <w:rPr>
          <w:rFonts w:ascii="Times New Roman" w:hAnsi="Times New Roman"/>
          <w:b/>
          <w:sz w:val="24"/>
          <w:szCs w:val="24"/>
          <w:lang w:val="en-US"/>
        </w:rPr>
      </w:pPr>
      <w:r>
        <w:rPr>
          <w:rFonts w:ascii="Times New Roman" w:hAnsi="Times New Roman"/>
          <w:b/>
          <w:sz w:val="24"/>
          <w:szCs w:val="24"/>
          <w:lang w:val="en-US"/>
        </w:rPr>
        <w:t xml:space="preserve">1. </w:t>
      </w:r>
      <w:r w:rsidR="00406159" w:rsidRPr="005D2EDC">
        <w:rPr>
          <w:rFonts w:ascii="Times New Roman" w:hAnsi="Times New Roman"/>
          <w:b/>
          <w:sz w:val="24"/>
          <w:szCs w:val="24"/>
          <w:lang w:val="en-US"/>
        </w:rPr>
        <w:t>Introduction</w:t>
      </w:r>
    </w:p>
    <w:p w:rsidR="00406159" w:rsidRPr="00A669A2" w:rsidRDefault="00406159" w:rsidP="005D2962">
      <w:pPr>
        <w:rPr>
          <w:rFonts w:ascii="Times New Roman" w:hAnsi="Times New Roman"/>
          <w:sz w:val="24"/>
          <w:szCs w:val="24"/>
          <w:lang w:val="en-US"/>
        </w:rPr>
      </w:pPr>
    </w:p>
    <w:p w:rsidR="00406159" w:rsidRPr="00A669A2" w:rsidRDefault="00406159" w:rsidP="00013E2E">
      <w:pPr>
        <w:spacing w:line="360" w:lineRule="auto"/>
        <w:jc w:val="both"/>
        <w:rPr>
          <w:rFonts w:ascii="Times New Roman" w:hAnsi="Times New Roman"/>
          <w:sz w:val="24"/>
          <w:szCs w:val="24"/>
          <w:lang w:val="en-US"/>
        </w:rPr>
      </w:pPr>
      <w:r w:rsidRPr="00A669A2">
        <w:rPr>
          <w:rFonts w:ascii="Times New Roman" w:hAnsi="Times New Roman"/>
          <w:sz w:val="24"/>
          <w:szCs w:val="24"/>
          <w:lang w:val="en-US"/>
        </w:rPr>
        <w:t xml:space="preserve">One of the most </w:t>
      </w:r>
      <w:r w:rsidR="005D2EDC">
        <w:rPr>
          <w:rFonts w:ascii="Times New Roman" w:hAnsi="Times New Roman"/>
          <w:sz w:val="24"/>
          <w:szCs w:val="24"/>
          <w:lang w:val="en-US"/>
        </w:rPr>
        <w:t>important</w:t>
      </w:r>
      <w:r w:rsidRPr="00A669A2">
        <w:rPr>
          <w:rFonts w:ascii="Times New Roman" w:hAnsi="Times New Roman"/>
          <w:sz w:val="24"/>
          <w:szCs w:val="24"/>
          <w:lang w:val="en-US"/>
        </w:rPr>
        <w:t xml:space="preserve"> characteristics of economic activity is that it normally appears to be spatially concentrated. Since the early 1990s, with the work of Krugman (1991) and the subsequent new economic geography (NEG) models, the agglomeration of economic activity </w:t>
      </w:r>
      <w:r w:rsidR="005D2EDC">
        <w:rPr>
          <w:rFonts w:ascii="Times New Roman" w:hAnsi="Times New Roman"/>
          <w:sz w:val="24"/>
          <w:szCs w:val="24"/>
          <w:lang w:val="en-US"/>
        </w:rPr>
        <w:t xml:space="preserve">has </w:t>
      </w:r>
      <w:r w:rsidRPr="00A669A2">
        <w:rPr>
          <w:rFonts w:ascii="Times New Roman" w:hAnsi="Times New Roman"/>
          <w:sz w:val="24"/>
          <w:szCs w:val="24"/>
          <w:lang w:val="en-US"/>
        </w:rPr>
        <w:t xml:space="preserve">emerged as a central issue in economic studies. According to </w:t>
      </w:r>
      <w:r w:rsidR="005D2EDC">
        <w:rPr>
          <w:rFonts w:ascii="Times New Roman" w:hAnsi="Times New Roman"/>
          <w:sz w:val="24"/>
          <w:szCs w:val="24"/>
          <w:lang w:val="en-US"/>
        </w:rPr>
        <w:t>these models, cumulative forces</w:t>
      </w:r>
      <w:r w:rsidRPr="00A669A2">
        <w:rPr>
          <w:rFonts w:ascii="Times New Roman" w:hAnsi="Times New Roman"/>
          <w:sz w:val="24"/>
          <w:szCs w:val="24"/>
          <w:lang w:val="en-US"/>
        </w:rPr>
        <w:t xml:space="preserve"> strengthened by the reducti</w:t>
      </w:r>
      <w:r w:rsidR="005D2EDC">
        <w:rPr>
          <w:rFonts w:ascii="Times New Roman" w:hAnsi="Times New Roman"/>
          <w:sz w:val="24"/>
          <w:szCs w:val="24"/>
          <w:lang w:val="en-US"/>
        </w:rPr>
        <w:t>on of spatial transaction costs</w:t>
      </w:r>
      <w:r w:rsidRPr="00A669A2">
        <w:rPr>
          <w:rFonts w:ascii="Times New Roman" w:hAnsi="Times New Roman"/>
          <w:sz w:val="24"/>
          <w:szCs w:val="24"/>
          <w:lang w:val="en-US"/>
        </w:rPr>
        <w:t xml:space="preserve"> </w:t>
      </w:r>
      <w:r w:rsidR="00A970B6">
        <w:rPr>
          <w:rFonts w:ascii="Times New Roman" w:hAnsi="Times New Roman"/>
          <w:sz w:val="24"/>
          <w:szCs w:val="24"/>
          <w:lang w:val="en-US"/>
        </w:rPr>
        <w:t xml:space="preserve">may </w:t>
      </w:r>
      <w:r w:rsidRPr="00A669A2">
        <w:rPr>
          <w:rFonts w:ascii="Times New Roman" w:hAnsi="Times New Roman"/>
          <w:sz w:val="24"/>
          <w:szCs w:val="24"/>
          <w:lang w:val="en-US"/>
        </w:rPr>
        <w:t>create or reinforce polarized economic landscapes that contrast with increasingly peripheral areas.</w:t>
      </w:r>
    </w:p>
    <w:p w:rsidR="00406159" w:rsidRPr="00A669A2" w:rsidRDefault="00406159" w:rsidP="00013E2E">
      <w:pPr>
        <w:spacing w:line="360" w:lineRule="auto"/>
        <w:jc w:val="both"/>
        <w:rPr>
          <w:rFonts w:ascii="Times New Roman" w:hAnsi="Times New Roman"/>
          <w:sz w:val="24"/>
          <w:szCs w:val="24"/>
          <w:lang w:val="en-US"/>
        </w:rPr>
      </w:pPr>
      <w:r w:rsidRPr="00A669A2">
        <w:rPr>
          <w:rFonts w:ascii="Times New Roman" w:hAnsi="Times New Roman"/>
          <w:sz w:val="24"/>
          <w:szCs w:val="24"/>
          <w:lang w:val="en-US"/>
        </w:rPr>
        <w:t xml:space="preserve">To encapsulate the real spatial economy there </w:t>
      </w:r>
      <w:r w:rsidR="005D2EDC">
        <w:rPr>
          <w:rFonts w:ascii="Times New Roman" w:hAnsi="Times New Roman"/>
          <w:sz w:val="24"/>
          <w:szCs w:val="24"/>
          <w:lang w:val="en-US"/>
        </w:rPr>
        <w:t xml:space="preserve">are many </w:t>
      </w:r>
      <w:r w:rsidRPr="00A669A2">
        <w:rPr>
          <w:rFonts w:ascii="Times New Roman" w:hAnsi="Times New Roman"/>
          <w:sz w:val="24"/>
          <w:szCs w:val="24"/>
          <w:lang w:val="en-US"/>
        </w:rPr>
        <w:t>indicators. In general, the  indicators available in the literature fall  into two broad types: a group that measures the degree of concentration (agglomeration) of economic activity in a location unit (see, among others, Ellison and Glaser,</w:t>
      </w:r>
      <w:r w:rsidR="00A669A2" w:rsidRPr="00A669A2">
        <w:rPr>
          <w:rFonts w:ascii="Times New Roman" w:hAnsi="Times New Roman"/>
          <w:sz w:val="24"/>
          <w:szCs w:val="24"/>
          <w:lang w:val="en-US"/>
        </w:rPr>
        <w:t xml:space="preserve"> </w:t>
      </w:r>
      <w:r w:rsidRPr="00A669A2">
        <w:rPr>
          <w:rFonts w:ascii="Times New Roman" w:hAnsi="Times New Roman"/>
          <w:sz w:val="24"/>
          <w:szCs w:val="24"/>
          <w:lang w:val="en-US"/>
        </w:rPr>
        <w:t>1997; Maurel and Sédillot, 1999; Duranton and Overmann, 2002); and a  group comprising accessibility and peripherality (identical to low accessibility) indices, aiming to describe a particular location taking into account “opportunities, activities or assets in other areas and the area itself” (Wegener et al., 2002)</w:t>
      </w:r>
      <w:r w:rsidR="00951C2A">
        <w:rPr>
          <w:rFonts w:ascii="Times New Roman" w:hAnsi="Times New Roman"/>
          <w:sz w:val="24"/>
          <w:szCs w:val="24"/>
          <w:lang w:val="en-US"/>
        </w:rPr>
        <w:t>.</w:t>
      </w:r>
      <w:r w:rsidRPr="00A669A2">
        <w:rPr>
          <w:rStyle w:val="Refdenotaderodap"/>
          <w:rFonts w:ascii="Times New Roman" w:hAnsi="Times New Roman"/>
          <w:sz w:val="24"/>
          <w:szCs w:val="24"/>
          <w:lang w:val="en-US"/>
        </w:rPr>
        <w:footnoteReference w:id="1"/>
      </w:r>
      <w:r w:rsidRPr="00A669A2">
        <w:rPr>
          <w:rFonts w:ascii="Times New Roman" w:hAnsi="Times New Roman"/>
          <w:sz w:val="24"/>
          <w:szCs w:val="24"/>
          <w:lang w:val="en-US"/>
        </w:rPr>
        <w:t xml:space="preserve"> </w:t>
      </w:r>
    </w:p>
    <w:p w:rsidR="00406159" w:rsidRPr="00A669A2" w:rsidRDefault="00406159" w:rsidP="00013E2E">
      <w:pPr>
        <w:spacing w:line="360" w:lineRule="auto"/>
        <w:jc w:val="both"/>
        <w:rPr>
          <w:rFonts w:ascii="Times New Roman" w:hAnsi="Times New Roman"/>
          <w:i/>
          <w:sz w:val="24"/>
          <w:szCs w:val="24"/>
          <w:lang w:val="en-GB"/>
        </w:rPr>
      </w:pPr>
      <w:r w:rsidRPr="00A669A2">
        <w:rPr>
          <w:rFonts w:ascii="Times New Roman" w:hAnsi="Times New Roman"/>
          <w:sz w:val="24"/>
          <w:szCs w:val="24"/>
          <w:lang w:val="en-US"/>
        </w:rPr>
        <w:t>The theme of accessibility has been increasingly invoked in recent years, in part due to</w:t>
      </w:r>
      <w:r w:rsidR="00C86B37">
        <w:rPr>
          <w:rFonts w:ascii="Times New Roman" w:hAnsi="Times New Roman"/>
          <w:sz w:val="24"/>
          <w:szCs w:val="24"/>
          <w:lang w:val="en-US"/>
        </w:rPr>
        <w:t xml:space="preserve"> the</w:t>
      </w:r>
      <w:r w:rsidRPr="00A669A2">
        <w:rPr>
          <w:rFonts w:ascii="Times New Roman" w:hAnsi="Times New Roman"/>
          <w:sz w:val="24"/>
          <w:szCs w:val="24"/>
          <w:lang w:val="en-US"/>
        </w:rPr>
        <w:t xml:space="preserve"> concern with regional performance and other factors that may lead to regional inequality</w:t>
      </w:r>
      <w:r w:rsidR="00951C2A">
        <w:rPr>
          <w:rFonts w:ascii="Times New Roman" w:hAnsi="Times New Roman"/>
          <w:sz w:val="24"/>
          <w:szCs w:val="24"/>
          <w:lang w:val="en-US"/>
        </w:rPr>
        <w:t>.</w:t>
      </w:r>
      <w:r w:rsidRPr="00A669A2">
        <w:rPr>
          <w:rStyle w:val="Refdenotaderodap"/>
          <w:rFonts w:ascii="Times New Roman" w:hAnsi="Times New Roman"/>
          <w:sz w:val="24"/>
          <w:szCs w:val="24"/>
          <w:lang w:val="en-US"/>
        </w:rPr>
        <w:footnoteReference w:id="2"/>
      </w:r>
      <w:r w:rsidRPr="00A669A2">
        <w:rPr>
          <w:lang w:val="en-US"/>
        </w:rPr>
        <w:t xml:space="preserve"> F</w:t>
      </w:r>
      <w:r w:rsidRPr="00A669A2">
        <w:rPr>
          <w:rFonts w:ascii="Times New Roman" w:hAnsi="Times New Roman"/>
          <w:sz w:val="24"/>
          <w:szCs w:val="24"/>
          <w:lang w:val="en-US"/>
        </w:rPr>
        <w:t xml:space="preserve">irms </w:t>
      </w:r>
      <w:r w:rsidR="005D2EDC">
        <w:rPr>
          <w:rFonts w:ascii="Times New Roman" w:hAnsi="Times New Roman"/>
          <w:sz w:val="24"/>
          <w:szCs w:val="24"/>
          <w:lang w:val="en-US"/>
        </w:rPr>
        <w:t>seek</w:t>
      </w:r>
      <w:r w:rsidRPr="00A669A2">
        <w:rPr>
          <w:rFonts w:ascii="Times New Roman" w:hAnsi="Times New Roman"/>
          <w:sz w:val="24"/>
          <w:szCs w:val="24"/>
          <w:lang w:val="en-US"/>
        </w:rPr>
        <w:t xml:space="preserve"> to locate where the markets are. In fact, proximity to the markets is one of the location determinants traditionally included in many empirical </w:t>
      </w:r>
      <w:r w:rsidR="005D2EDC">
        <w:rPr>
          <w:rFonts w:ascii="Times New Roman" w:hAnsi="Times New Roman"/>
          <w:sz w:val="24"/>
          <w:szCs w:val="24"/>
          <w:lang w:val="en-US"/>
        </w:rPr>
        <w:t>studies. However, in most cases</w:t>
      </w:r>
      <w:r w:rsidRPr="00A669A2">
        <w:rPr>
          <w:rFonts w:ascii="Times New Roman" w:hAnsi="Times New Roman"/>
          <w:sz w:val="24"/>
          <w:szCs w:val="24"/>
          <w:lang w:val="en-US"/>
        </w:rPr>
        <w:t xml:space="preserve"> only </w:t>
      </w:r>
      <w:r w:rsidRPr="00A669A2">
        <w:rPr>
          <w:rFonts w:ascii="Times New Roman" w:hAnsi="Times New Roman"/>
          <w:sz w:val="24"/>
          <w:szCs w:val="24"/>
          <w:lang w:val="en-GB"/>
        </w:rPr>
        <w:t xml:space="preserve">the demand that is specific to the region/country under analysis is considered, </w:t>
      </w:r>
      <w:r w:rsidR="005D2EDC">
        <w:rPr>
          <w:rFonts w:ascii="Times New Roman" w:hAnsi="Times New Roman"/>
          <w:sz w:val="24"/>
          <w:szCs w:val="24"/>
          <w:lang w:val="en-GB"/>
        </w:rPr>
        <w:t>i.e., the importance of neighbo</w:t>
      </w:r>
      <w:r w:rsidRPr="00A669A2">
        <w:rPr>
          <w:rFonts w:ascii="Times New Roman" w:hAnsi="Times New Roman"/>
          <w:sz w:val="24"/>
          <w:szCs w:val="24"/>
          <w:lang w:val="en-GB"/>
        </w:rPr>
        <w:t>ring spaces is ignored (Head and Mayer, 2004). On the contrary, the concept of accessibility explicitly incorporates and quantifies the external influence</w:t>
      </w:r>
      <w:r w:rsidRPr="00A669A2">
        <w:rPr>
          <w:rFonts w:ascii="Times New Roman" w:hAnsi="Times New Roman"/>
          <w:i/>
          <w:sz w:val="24"/>
          <w:szCs w:val="24"/>
          <w:lang w:val="en-GB"/>
        </w:rPr>
        <w:t xml:space="preserve">.     </w:t>
      </w:r>
    </w:p>
    <w:p w:rsidR="00406159" w:rsidRDefault="00406159" w:rsidP="00013E2E">
      <w:pPr>
        <w:autoSpaceDE w:val="0"/>
        <w:autoSpaceDN w:val="0"/>
        <w:adjustRightInd w:val="0"/>
        <w:spacing w:after="0" w:line="360" w:lineRule="auto"/>
        <w:jc w:val="both"/>
        <w:rPr>
          <w:rFonts w:ascii="Times New Roman" w:hAnsi="Times New Roman"/>
          <w:sz w:val="24"/>
          <w:szCs w:val="24"/>
          <w:lang w:val="en-GB"/>
        </w:rPr>
      </w:pPr>
      <w:r w:rsidRPr="00A669A2">
        <w:rPr>
          <w:rFonts w:ascii="Times New Roman" w:hAnsi="Times New Roman"/>
          <w:sz w:val="24"/>
          <w:szCs w:val="24"/>
          <w:lang w:val="en-GB"/>
        </w:rPr>
        <w:lastRenderedPageBreak/>
        <w:t xml:space="preserve">Evaluating accessibility has important implications for economic policy, namely in the areas of transports and economic and social cohesion (Ottaviano, 2008). Different interventions can be requested in order to minimize the disadvantage associated with peripherality. Therefore, a clear understanding of the factors that constitute an obstacle to easier access to the markets is valuable knowledge for policy actors. </w:t>
      </w:r>
    </w:p>
    <w:p w:rsidR="001E4E9E" w:rsidRPr="00A669A2" w:rsidRDefault="001E4E9E" w:rsidP="00013E2E">
      <w:pPr>
        <w:autoSpaceDE w:val="0"/>
        <w:autoSpaceDN w:val="0"/>
        <w:adjustRightInd w:val="0"/>
        <w:spacing w:after="0" w:line="360" w:lineRule="auto"/>
        <w:jc w:val="both"/>
        <w:rPr>
          <w:rFonts w:ascii="Times New Roman" w:hAnsi="Times New Roman"/>
          <w:sz w:val="24"/>
          <w:szCs w:val="24"/>
          <w:lang w:val="en-GB"/>
        </w:rPr>
      </w:pPr>
    </w:p>
    <w:p w:rsidR="00406159" w:rsidRPr="00A669A2" w:rsidRDefault="00406159" w:rsidP="00013E2E">
      <w:pPr>
        <w:spacing w:line="360" w:lineRule="auto"/>
        <w:jc w:val="both"/>
        <w:rPr>
          <w:rFonts w:ascii="Times New Roman" w:hAnsi="Times New Roman"/>
          <w:sz w:val="24"/>
          <w:szCs w:val="24"/>
          <w:lang w:val="en-US"/>
        </w:rPr>
      </w:pPr>
      <w:r w:rsidRPr="00A669A2">
        <w:rPr>
          <w:rFonts w:ascii="Times New Roman" w:hAnsi="Times New Roman"/>
          <w:sz w:val="24"/>
          <w:szCs w:val="24"/>
          <w:lang w:val="en-US"/>
        </w:rPr>
        <w:t>A common approach to build an indicator of the family of accessibility indices is based on a gravity model to estimate “economic” or “market” potential</w:t>
      </w:r>
      <w:r w:rsidR="00951C2A">
        <w:rPr>
          <w:rFonts w:ascii="Times New Roman" w:hAnsi="Times New Roman"/>
          <w:sz w:val="24"/>
          <w:szCs w:val="24"/>
          <w:lang w:val="en-US"/>
        </w:rPr>
        <w:t>.</w:t>
      </w:r>
      <w:r w:rsidRPr="00A669A2">
        <w:rPr>
          <w:rStyle w:val="Refdenotaderodap"/>
          <w:rFonts w:ascii="Times New Roman" w:hAnsi="Times New Roman"/>
          <w:sz w:val="24"/>
          <w:szCs w:val="24"/>
          <w:lang w:val="en-US"/>
        </w:rPr>
        <w:footnoteReference w:id="3"/>
      </w:r>
      <w:r w:rsidRPr="00A669A2">
        <w:rPr>
          <w:rFonts w:ascii="Times New Roman" w:hAnsi="Times New Roman"/>
          <w:sz w:val="24"/>
          <w:szCs w:val="24"/>
          <w:lang w:val="en-US"/>
        </w:rPr>
        <w:t xml:space="preserve"> In its traditional formulation, this methodology assumes that the potential for economic activity of a location is a function </w:t>
      </w:r>
      <w:r w:rsidR="005D2EDC">
        <w:rPr>
          <w:rFonts w:ascii="Times New Roman" w:hAnsi="Times New Roman"/>
          <w:sz w:val="24"/>
          <w:szCs w:val="24"/>
          <w:lang w:val="en-US"/>
        </w:rPr>
        <w:t xml:space="preserve">of </w:t>
      </w:r>
      <w:r w:rsidRPr="00A669A2">
        <w:rPr>
          <w:rFonts w:ascii="Times New Roman" w:hAnsi="Times New Roman"/>
          <w:sz w:val="24"/>
          <w:szCs w:val="24"/>
          <w:lang w:val="en-US"/>
        </w:rPr>
        <w:t xml:space="preserve">both its proximity to other economic centers and of their economic size or "mass". The assumption is that potential is interpreted as a measure of interactions among the regions making up the system. The analogy with the law of gravity is explicit in that the influence of the regions on the "economic potential" of a location is assumed to be directly proportional to their volume of economic activity and inversely proportional to the distance separating them. It thus defines the intensity of interactions among the regions based on their size and characteristics and their relative location, i.e. the distance between them. Therefore, the potential model does not concentrate on a single force affecting an entity but on the sum of them. </w:t>
      </w:r>
    </w:p>
    <w:p w:rsidR="00406159" w:rsidRPr="00A669A2" w:rsidRDefault="00406159" w:rsidP="00013E2E">
      <w:pPr>
        <w:spacing w:line="360" w:lineRule="auto"/>
        <w:jc w:val="both"/>
        <w:rPr>
          <w:rFonts w:ascii="Times New Roman" w:hAnsi="Times New Roman"/>
          <w:sz w:val="24"/>
          <w:szCs w:val="24"/>
          <w:lang w:val="en-US"/>
        </w:rPr>
      </w:pPr>
      <w:r w:rsidRPr="00A669A2">
        <w:rPr>
          <w:rFonts w:ascii="Times New Roman" w:hAnsi="Times New Roman"/>
          <w:sz w:val="24"/>
          <w:szCs w:val="24"/>
          <w:lang w:val="en-US"/>
        </w:rPr>
        <w:t>Especially worth noting in the context of the potential model is the work of Keeble et al</w:t>
      </w:r>
      <w:r w:rsidR="00A669A2" w:rsidRPr="00A669A2">
        <w:rPr>
          <w:rFonts w:ascii="Times New Roman" w:hAnsi="Times New Roman"/>
          <w:sz w:val="24"/>
          <w:szCs w:val="24"/>
          <w:lang w:val="en-US"/>
        </w:rPr>
        <w:t>.</w:t>
      </w:r>
      <w:r w:rsidRPr="00A669A2">
        <w:rPr>
          <w:rFonts w:ascii="Times New Roman" w:hAnsi="Times New Roman"/>
          <w:sz w:val="24"/>
          <w:szCs w:val="24"/>
          <w:lang w:val="en-US"/>
        </w:rPr>
        <w:t xml:space="preserve"> (1982, 1988) to analyze the influence of centrality and accessibility on regional socio-economic trends in the European Community. The study published in 1982 applied the economic potential model to the NUTS I regions of the EU9 (in 1965, 1970</w:t>
      </w:r>
      <w:r w:rsidR="00A669A2" w:rsidRPr="00A669A2">
        <w:rPr>
          <w:rFonts w:ascii="Times New Roman" w:hAnsi="Times New Roman"/>
          <w:sz w:val="24"/>
          <w:szCs w:val="24"/>
          <w:lang w:val="en-US"/>
        </w:rPr>
        <w:t>,</w:t>
      </w:r>
      <w:r w:rsidRPr="00A669A2">
        <w:rPr>
          <w:rFonts w:ascii="Times New Roman" w:hAnsi="Times New Roman"/>
          <w:sz w:val="24"/>
          <w:szCs w:val="24"/>
          <w:lang w:val="en-US"/>
        </w:rPr>
        <w:t xml:space="preserve"> and 1973) and EU12 (1977), using the comparative statics approach to investigate the effects of enlargement and trends in core-periphery disparities. In 1988, the same procedure was applied to NUTS II regions. Although the indicator used was derived from earlier work dating back to the 1940s, and a number of writers have subsequently developed it, it is the name of David Keeble that is commonly associated with this sort of analysis.</w:t>
      </w:r>
    </w:p>
    <w:p w:rsidR="00406159" w:rsidRPr="00A669A2" w:rsidRDefault="00406159" w:rsidP="00013E2E">
      <w:pPr>
        <w:spacing w:line="360" w:lineRule="auto"/>
        <w:jc w:val="both"/>
        <w:rPr>
          <w:rFonts w:ascii="Times New Roman" w:hAnsi="Times New Roman"/>
          <w:sz w:val="24"/>
          <w:szCs w:val="24"/>
          <w:lang w:val="en-US"/>
        </w:rPr>
      </w:pPr>
      <w:r w:rsidRPr="00A669A2">
        <w:rPr>
          <w:rFonts w:ascii="Times New Roman" w:hAnsi="Times New Roman"/>
          <w:sz w:val="24"/>
          <w:szCs w:val="24"/>
          <w:lang w:val="en-US"/>
        </w:rPr>
        <w:t xml:space="preserve">The so-called Keeble index adopts the gravity approach and considers the economic potential of a location by summing the influence of all other regions that can be </w:t>
      </w:r>
      <w:r w:rsidRPr="00A669A2">
        <w:rPr>
          <w:rFonts w:ascii="Times New Roman" w:hAnsi="Times New Roman"/>
          <w:sz w:val="24"/>
          <w:szCs w:val="24"/>
          <w:lang w:val="en-US"/>
        </w:rPr>
        <w:lastRenderedPageBreak/>
        <w:t>considered part of the system of relations</w:t>
      </w:r>
      <w:r w:rsidR="005D2EDC">
        <w:rPr>
          <w:rFonts w:ascii="Times New Roman" w:hAnsi="Times New Roman"/>
          <w:sz w:val="24"/>
          <w:szCs w:val="24"/>
          <w:lang w:val="en-US"/>
        </w:rPr>
        <w:t>hips</w:t>
      </w:r>
      <w:r w:rsidRPr="00A669A2">
        <w:rPr>
          <w:rFonts w:ascii="Times New Roman" w:hAnsi="Times New Roman"/>
          <w:sz w:val="24"/>
          <w:szCs w:val="24"/>
          <w:lang w:val="en-US"/>
        </w:rPr>
        <w:t xml:space="preserve"> of the region under study. Later, Frost and Spence (1995) added the role of </w:t>
      </w:r>
      <w:r w:rsidR="00A669A2" w:rsidRPr="00A669A2">
        <w:rPr>
          <w:rFonts w:ascii="Times New Roman" w:hAnsi="Times New Roman"/>
          <w:sz w:val="24"/>
          <w:szCs w:val="24"/>
          <w:lang w:val="en-US"/>
        </w:rPr>
        <w:t>self-potential</w:t>
      </w:r>
      <w:r w:rsidRPr="00A669A2">
        <w:rPr>
          <w:rFonts w:ascii="Times New Roman" w:hAnsi="Times New Roman"/>
          <w:sz w:val="24"/>
          <w:szCs w:val="24"/>
          <w:lang w:val="en-US"/>
        </w:rPr>
        <w:t xml:space="preserve">, i.e. the effect of size and the level of economic activity of a location on its own peripherality index. </w:t>
      </w:r>
    </w:p>
    <w:p w:rsidR="00406159" w:rsidRPr="00A669A2" w:rsidRDefault="00406159" w:rsidP="00013E2E">
      <w:pPr>
        <w:spacing w:line="360" w:lineRule="auto"/>
        <w:jc w:val="both"/>
        <w:rPr>
          <w:rFonts w:ascii="Times New Roman" w:hAnsi="Times New Roman"/>
          <w:sz w:val="24"/>
          <w:szCs w:val="24"/>
          <w:lang w:val="en-US"/>
        </w:rPr>
      </w:pPr>
      <w:r w:rsidRPr="00A669A2">
        <w:rPr>
          <w:rFonts w:ascii="Times New Roman" w:hAnsi="Times New Roman"/>
          <w:sz w:val="24"/>
          <w:szCs w:val="24"/>
          <w:lang w:val="en-US"/>
        </w:rPr>
        <w:t xml:space="preserve">The potential model has been </w:t>
      </w:r>
      <w:r w:rsidR="005D2EDC">
        <w:rPr>
          <w:rFonts w:ascii="Times New Roman" w:hAnsi="Times New Roman"/>
          <w:sz w:val="24"/>
          <w:szCs w:val="24"/>
          <w:lang w:val="en-US"/>
        </w:rPr>
        <w:t>used</w:t>
      </w:r>
      <w:r w:rsidRPr="00A669A2">
        <w:rPr>
          <w:rFonts w:ascii="Times New Roman" w:hAnsi="Times New Roman"/>
          <w:sz w:val="24"/>
          <w:szCs w:val="24"/>
          <w:lang w:val="en-US"/>
        </w:rPr>
        <w:t xml:space="preserve"> in various countries </w:t>
      </w:r>
      <w:r w:rsidR="005D2EDC">
        <w:rPr>
          <w:rFonts w:ascii="Times New Roman" w:hAnsi="Times New Roman"/>
          <w:sz w:val="24"/>
          <w:szCs w:val="24"/>
          <w:lang w:val="en-US"/>
        </w:rPr>
        <w:t xml:space="preserve">at </w:t>
      </w:r>
      <w:r w:rsidRPr="00A669A2">
        <w:rPr>
          <w:rFonts w:ascii="Times New Roman" w:hAnsi="Times New Roman"/>
          <w:sz w:val="24"/>
          <w:szCs w:val="24"/>
          <w:lang w:val="en-US"/>
        </w:rPr>
        <w:t xml:space="preserve">either the country or regional level. To our knowledge, </w:t>
      </w:r>
      <w:r w:rsidRPr="00A669A2">
        <w:rPr>
          <w:rStyle w:val="hps"/>
          <w:rFonts w:ascii="Times New Roman" w:hAnsi="Times New Roman"/>
          <w:sz w:val="24"/>
          <w:szCs w:val="24"/>
          <w:lang w:val="en-US"/>
        </w:rPr>
        <w:t>however,</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there are no</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studies</w:t>
      </w:r>
      <w:r w:rsidRPr="00A669A2">
        <w:rPr>
          <w:rFonts w:ascii="Times New Roman" w:hAnsi="Times New Roman"/>
          <w:sz w:val="24"/>
          <w:szCs w:val="24"/>
          <w:lang w:val="en-US"/>
        </w:rPr>
        <w:t xml:space="preserve"> with this methodology for </w:t>
      </w:r>
      <w:r w:rsidRPr="00A669A2">
        <w:rPr>
          <w:rStyle w:val="hps"/>
          <w:rFonts w:ascii="Times New Roman" w:hAnsi="Times New Roman"/>
          <w:sz w:val="24"/>
          <w:szCs w:val="24"/>
          <w:lang w:val="en-US"/>
        </w:rPr>
        <w:t>the</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sector</w:t>
      </w:r>
      <w:r w:rsidRPr="00A669A2">
        <w:rPr>
          <w:rFonts w:ascii="Times New Roman" w:hAnsi="Times New Roman"/>
          <w:sz w:val="24"/>
          <w:szCs w:val="24"/>
          <w:lang w:val="en-US"/>
        </w:rPr>
        <w:t xml:space="preserve"> as the entity under </w:t>
      </w:r>
      <w:r w:rsidR="00EF23FF">
        <w:rPr>
          <w:rFonts w:ascii="Times New Roman" w:hAnsi="Times New Roman"/>
          <w:sz w:val="24"/>
          <w:szCs w:val="24"/>
          <w:lang w:val="en-US"/>
        </w:rPr>
        <w:t>scrutiny</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despite</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the</w:t>
      </w:r>
      <w:r w:rsidRPr="00A669A2">
        <w:rPr>
          <w:rFonts w:ascii="Times New Roman" w:hAnsi="Times New Roman"/>
          <w:sz w:val="24"/>
          <w:szCs w:val="24"/>
          <w:lang w:val="en-US"/>
        </w:rPr>
        <w:t xml:space="preserve"> </w:t>
      </w:r>
      <w:r w:rsidR="00C86B37">
        <w:rPr>
          <w:rStyle w:val="hps"/>
          <w:rFonts w:ascii="Times New Roman" w:hAnsi="Times New Roman"/>
          <w:sz w:val="24"/>
          <w:szCs w:val="24"/>
          <w:lang w:val="en-US"/>
        </w:rPr>
        <w:t>N</w:t>
      </w:r>
      <w:r w:rsidRPr="00A669A2">
        <w:rPr>
          <w:rStyle w:val="hps"/>
          <w:rFonts w:ascii="Times New Roman" w:hAnsi="Times New Roman"/>
          <w:sz w:val="24"/>
          <w:szCs w:val="24"/>
          <w:lang w:val="en-US"/>
        </w:rPr>
        <w:t>E</w:t>
      </w:r>
      <w:r w:rsidR="00C86B37">
        <w:rPr>
          <w:rStyle w:val="hps"/>
          <w:rFonts w:ascii="Times New Roman" w:hAnsi="Times New Roman"/>
          <w:sz w:val="24"/>
          <w:szCs w:val="24"/>
          <w:lang w:val="en-US"/>
        </w:rPr>
        <w:t>G</w:t>
      </w:r>
      <w:r w:rsidRPr="00A669A2">
        <w:rPr>
          <w:rFonts w:ascii="Times New Roman" w:hAnsi="Times New Roman"/>
          <w:sz w:val="24"/>
          <w:szCs w:val="24"/>
          <w:lang w:val="en-US"/>
        </w:rPr>
        <w:t xml:space="preserve"> contributions at this level of analysis. </w:t>
      </w:r>
      <w:r w:rsidRPr="00A669A2">
        <w:rPr>
          <w:rStyle w:val="hps"/>
          <w:rFonts w:ascii="Times New Roman" w:hAnsi="Times New Roman"/>
          <w:sz w:val="24"/>
          <w:szCs w:val="24"/>
          <w:lang w:val="en-US"/>
        </w:rPr>
        <w:t>This work</w:t>
      </w:r>
      <w:r w:rsidRPr="00A669A2">
        <w:rPr>
          <w:rFonts w:ascii="Times New Roman" w:hAnsi="Times New Roman"/>
          <w:sz w:val="24"/>
          <w:szCs w:val="24"/>
          <w:lang w:val="en-US"/>
        </w:rPr>
        <w:t xml:space="preserve"> </w:t>
      </w:r>
      <w:r w:rsidR="005D2EDC">
        <w:rPr>
          <w:rStyle w:val="hps"/>
          <w:rFonts w:ascii="Times New Roman" w:hAnsi="Times New Roman"/>
          <w:sz w:val="24"/>
          <w:szCs w:val="24"/>
          <w:lang w:val="en-US"/>
        </w:rPr>
        <w:t>helps</w:t>
      </w:r>
      <w:r w:rsidRPr="00A669A2">
        <w:rPr>
          <w:rStyle w:val="hps"/>
          <w:rFonts w:ascii="Times New Roman" w:hAnsi="Times New Roman"/>
          <w:sz w:val="24"/>
          <w:szCs w:val="24"/>
          <w:lang w:val="en-US"/>
        </w:rPr>
        <w:t xml:space="preserve"> to fill</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this gap</w:t>
      </w:r>
      <w:r w:rsidRPr="00A669A2">
        <w:rPr>
          <w:rFonts w:ascii="Times New Roman" w:hAnsi="Times New Roman"/>
          <w:sz w:val="24"/>
          <w:szCs w:val="24"/>
          <w:lang w:val="en-US"/>
        </w:rPr>
        <w:t xml:space="preserve">. </w:t>
      </w:r>
    </w:p>
    <w:p w:rsidR="001E4E9E" w:rsidRPr="00013E2E" w:rsidRDefault="001E4E9E" w:rsidP="001E4E9E">
      <w:pPr>
        <w:spacing w:line="360" w:lineRule="auto"/>
        <w:jc w:val="both"/>
        <w:rPr>
          <w:rFonts w:ascii="Times New Roman" w:hAnsi="Times New Roman"/>
          <w:sz w:val="24"/>
          <w:szCs w:val="24"/>
          <w:lang w:val="en-US"/>
        </w:rPr>
      </w:pPr>
      <w:r w:rsidRPr="00013E2E">
        <w:rPr>
          <w:rStyle w:val="hps"/>
          <w:rFonts w:ascii="Times New Roman" w:hAnsi="Times New Roman"/>
          <w:color w:val="333333"/>
          <w:sz w:val="24"/>
          <w:szCs w:val="24"/>
          <w:lang w:val="en-US"/>
        </w:rPr>
        <w:t>More</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precisely</w:t>
      </w:r>
      <w:r>
        <w:rPr>
          <w:rStyle w:val="hps"/>
          <w:rFonts w:ascii="Times New Roman" w:hAnsi="Times New Roman"/>
          <w:color w:val="333333"/>
          <w:sz w:val="24"/>
          <w:szCs w:val="24"/>
          <w:lang w:val="en-US"/>
        </w:rPr>
        <w:t>,</w:t>
      </w:r>
      <w:r w:rsidRPr="00013E2E">
        <w:rPr>
          <w:rFonts w:ascii="Times New Roman" w:hAnsi="Times New Roman"/>
          <w:sz w:val="24"/>
          <w:szCs w:val="24"/>
          <w:lang w:val="en-US"/>
        </w:rPr>
        <w:t xml:space="preserve"> </w:t>
      </w:r>
      <w:r>
        <w:rPr>
          <w:rFonts w:ascii="Times New Roman" w:hAnsi="Times New Roman"/>
          <w:sz w:val="24"/>
          <w:szCs w:val="24"/>
          <w:lang w:val="en-US"/>
        </w:rPr>
        <w:t xml:space="preserve">we </w:t>
      </w:r>
      <w:r w:rsidRPr="00013E2E">
        <w:rPr>
          <w:rStyle w:val="hps"/>
          <w:rFonts w:ascii="Times New Roman" w:hAnsi="Times New Roman"/>
          <w:color w:val="333333"/>
          <w:sz w:val="24"/>
          <w:szCs w:val="24"/>
          <w:lang w:val="en-US"/>
        </w:rPr>
        <w:t>aim to analyze</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the degree of</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centrality</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w:t>
      </w:r>
      <w:r w:rsidRPr="00013E2E">
        <w:rPr>
          <w:rFonts w:ascii="Times New Roman" w:hAnsi="Times New Roman"/>
          <w:sz w:val="24"/>
          <w:szCs w:val="24"/>
          <w:lang w:val="en-US"/>
        </w:rPr>
        <w:t xml:space="preserve">advantage) </w:t>
      </w:r>
      <w:r w:rsidRPr="00013E2E">
        <w:rPr>
          <w:rStyle w:val="hps"/>
          <w:rFonts w:ascii="Times New Roman" w:hAnsi="Times New Roman"/>
          <w:color w:val="333333"/>
          <w:sz w:val="24"/>
          <w:szCs w:val="24"/>
          <w:lang w:val="en-US"/>
        </w:rPr>
        <w:t>of a</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sector</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located in</w:t>
      </w:r>
      <w:r w:rsidRPr="00013E2E">
        <w:rPr>
          <w:rFonts w:ascii="Times New Roman" w:hAnsi="Times New Roman"/>
          <w:sz w:val="24"/>
          <w:szCs w:val="24"/>
          <w:lang w:val="en-US"/>
        </w:rPr>
        <w:t xml:space="preserve"> a </w:t>
      </w:r>
      <w:r w:rsidRPr="00013E2E">
        <w:rPr>
          <w:rStyle w:val="hps"/>
          <w:rFonts w:ascii="Times New Roman" w:hAnsi="Times New Roman"/>
          <w:color w:val="333333"/>
          <w:sz w:val="24"/>
          <w:szCs w:val="24"/>
          <w:lang w:val="en-US"/>
        </w:rPr>
        <w:t>region</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considering the</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self</w:t>
      </w:r>
      <w:r w:rsidRPr="00013E2E">
        <w:rPr>
          <w:rFonts w:ascii="Times New Roman" w:hAnsi="Times New Roman"/>
          <w:sz w:val="24"/>
          <w:szCs w:val="24"/>
          <w:lang w:val="en-US"/>
        </w:rPr>
        <w:t xml:space="preserve">-potential </w:t>
      </w:r>
      <w:r w:rsidRPr="00013E2E">
        <w:rPr>
          <w:rStyle w:val="hps"/>
          <w:rFonts w:ascii="Times New Roman" w:hAnsi="Times New Roman"/>
          <w:color w:val="333333"/>
          <w:sz w:val="24"/>
          <w:szCs w:val="24"/>
          <w:lang w:val="en-US"/>
        </w:rPr>
        <w:t>of the</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sector</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i.e.</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in the</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region</w:t>
      </w:r>
      <w:r w:rsidRPr="00013E2E">
        <w:rPr>
          <w:rFonts w:ascii="Times New Roman" w:hAnsi="Times New Roman"/>
          <w:sz w:val="24"/>
          <w:szCs w:val="24"/>
          <w:lang w:val="en-US"/>
        </w:rPr>
        <w:t xml:space="preserve"> </w:t>
      </w:r>
      <w:r w:rsidR="005D2EDC">
        <w:rPr>
          <w:rStyle w:val="hps"/>
          <w:rFonts w:ascii="Times New Roman" w:hAnsi="Times New Roman"/>
          <w:color w:val="333333"/>
          <w:sz w:val="24"/>
          <w:szCs w:val="24"/>
          <w:lang w:val="en-US"/>
        </w:rPr>
        <w:t>that</w:t>
      </w:r>
      <w:r w:rsidRPr="00013E2E">
        <w:rPr>
          <w:rStyle w:val="hps"/>
          <w:rFonts w:ascii="Times New Roman" w:hAnsi="Times New Roman"/>
          <w:color w:val="333333"/>
          <w:sz w:val="24"/>
          <w:szCs w:val="24"/>
          <w:lang w:val="en-US"/>
        </w:rPr>
        <w:t xml:space="preserve"> is the subject</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of analysis</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and the degree of</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accessibility of</w:t>
      </w:r>
      <w:r w:rsidRPr="00013E2E">
        <w:rPr>
          <w:rFonts w:ascii="Times New Roman" w:hAnsi="Times New Roman"/>
          <w:sz w:val="24"/>
          <w:szCs w:val="24"/>
          <w:lang w:val="en-US"/>
        </w:rPr>
        <w:t xml:space="preserve"> that </w:t>
      </w:r>
      <w:r w:rsidRPr="00013E2E">
        <w:rPr>
          <w:rStyle w:val="hps"/>
          <w:rFonts w:ascii="Times New Roman" w:hAnsi="Times New Roman"/>
          <w:color w:val="333333"/>
          <w:sz w:val="24"/>
          <w:szCs w:val="24"/>
          <w:lang w:val="en-US"/>
        </w:rPr>
        <w:t>region</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to the remaining</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regions.</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The</w:t>
      </w:r>
      <w:r w:rsidRPr="00013E2E">
        <w:rPr>
          <w:rFonts w:ascii="Times New Roman" w:hAnsi="Times New Roman"/>
          <w:sz w:val="24"/>
          <w:szCs w:val="24"/>
          <w:lang w:val="en-US"/>
        </w:rPr>
        <w:t xml:space="preserve"> main </w:t>
      </w:r>
      <w:r w:rsidRPr="00013E2E">
        <w:rPr>
          <w:rStyle w:val="hps"/>
          <w:rFonts w:ascii="Times New Roman" w:hAnsi="Times New Roman"/>
          <w:color w:val="333333"/>
          <w:sz w:val="24"/>
          <w:szCs w:val="24"/>
          <w:lang w:val="en-US"/>
        </w:rPr>
        <w:t>novelty</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of</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this</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indicator</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is</w:t>
      </w:r>
      <w:r w:rsidRPr="00013E2E">
        <w:rPr>
          <w:rFonts w:ascii="Times New Roman" w:hAnsi="Times New Roman"/>
          <w:sz w:val="24"/>
          <w:szCs w:val="24"/>
          <w:lang w:val="en-US"/>
        </w:rPr>
        <w:t xml:space="preserve"> that </w:t>
      </w:r>
      <w:r w:rsidRPr="00013E2E">
        <w:rPr>
          <w:rStyle w:val="hps"/>
          <w:rFonts w:ascii="Times New Roman" w:hAnsi="Times New Roman"/>
          <w:color w:val="333333"/>
          <w:sz w:val="24"/>
          <w:szCs w:val="24"/>
          <w:lang w:val="en-US"/>
        </w:rPr>
        <w:t>the</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definition</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of</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"mass</w:t>
      </w:r>
      <w:r w:rsidRPr="00013E2E">
        <w:rPr>
          <w:rFonts w:ascii="Times New Roman" w:hAnsi="Times New Roman"/>
          <w:sz w:val="24"/>
          <w:szCs w:val="24"/>
          <w:lang w:val="en-US"/>
        </w:rPr>
        <w:t xml:space="preserve">" will </w:t>
      </w:r>
      <w:r w:rsidRPr="00013E2E">
        <w:rPr>
          <w:rStyle w:val="hps"/>
          <w:rFonts w:ascii="Times New Roman" w:hAnsi="Times New Roman"/>
          <w:color w:val="333333"/>
          <w:sz w:val="24"/>
          <w:szCs w:val="24"/>
          <w:lang w:val="en-US"/>
        </w:rPr>
        <w:t>take</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into</w:t>
      </w:r>
      <w:r w:rsidRPr="00013E2E">
        <w:rPr>
          <w:rFonts w:ascii="Times New Roman" w:hAnsi="Times New Roman"/>
          <w:sz w:val="24"/>
          <w:szCs w:val="24"/>
          <w:lang w:val="en-US"/>
        </w:rPr>
        <w:t xml:space="preserve"> c</w:t>
      </w:r>
      <w:r w:rsidRPr="00013E2E">
        <w:rPr>
          <w:rStyle w:val="hps"/>
          <w:rFonts w:ascii="Times New Roman" w:hAnsi="Times New Roman"/>
          <w:color w:val="333333"/>
          <w:sz w:val="24"/>
          <w:szCs w:val="24"/>
          <w:lang w:val="en-US"/>
        </w:rPr>
        <w:t>onsideration</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intra</w:t>
      </w:r>
      <w:r w:rsidRPr="00013E2E">
        <w:rPr>
          <w:rFonts w:ascii="Times New Roman" w:hAnsi="Times New Roman"/>
          <w:sz w:val="24"/>
          <w:szCs w:val="24"/>
          <w:lang w:val="en-US"/>
        </w:rPr>
        <w:t xml:space="preserve">-sectoral </w:t>
      </w:r>
      <w:r w:rsidRPr="00013E2E">
        <w:rPr>
          <w:rStyle w:val="hps"/>
          <w:rFonts w:ascii="Times New Roman" w:hAnsi="Times New Roman"/>
          <w:color w:val="333333"/>
          <w:sz w:val="24"/>
          <w:szCs w:val="24"/>
          <w:lang w:val="en-US"/>
        </w:rPr>
        <w:t>and inter</w:t>
      </w:r>
      <w:r w:rsidRPr="00013E2E">
        <w:rPr>
          <w:rStyle w:val="atn"/>
          <w:rFonts w:ascii="Times New Roman" w:hAnsi="Times New Roman"/>
          <w:color w:val="333333"/>
          <w:sz w:val="24"/>
          <w:szCs w:val="24"/>
          <w:lang w:val="en-US"/>
        </w:rPr>
        <w:t>-</w:t>
      </w:r>
      <w:r w:rsidRPr="00013E2E">
        <w:rPr>
          <w:rFonts w:ascii="Times New Roman" w:hAnsi="Times New Roman"/>
          <w:sz w:val="24"/>
          <w:szCs w:val="24"/>
          <w:lang w:val="en-US"/>
        </w:rPr>
        <w:t xml:space="preserve">sectoral </w:t>
      </w:r>
      <w:r w:rsidRPr="00013E2E">
        <w:rPr>
          <w:rStyle w:val="hps"/>
          <w:rFonts w:ascii="Times New Roman" w:hAnsi="Times New Roman"/>
          <w:color w:val="333333"/>
          <w:sz w:val="24"/>
          <w:szCs w:val="24"/>
          <w:lang w:val="en-US"/>
        </w:rPr>
        <w:t>effects</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in</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line</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with the</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two</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main</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types</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of</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agglomeration</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effects</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proposed</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by</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NEG</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In fact</w:t>
      </w:r>
      <w:r w:rsidRPr="00013E2E">
        <w:rPr>
          <w:rFonts w:ascii="Times New Roman" w:hAnsi="Times New Roman"/>
          <w:sz w:val="24"/>
          <w:szCs w:val="24"/>
          <w:lang w:val="en-US"/>
        </w:rPr>
        <w:t xml:space="preserve">, the </w:t>
      </w:r>
      <w:r w:rsidRPr="00013E2E">
        <w:rPr>
          <w:rStyle w:val="hps"/>
          <w:rFonts w:ascii="Times New Roman" w:hAnsi="Times New Roman"/>
          <w:color w:val="333333"/>
          <w:sz w:val="24"/>
          <w:szCs w:val="24"/>
          <w:lang w:val="en-US"/>
        </w:rPr>
        <w:t>literature suggests that</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a sector</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takes</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advantage</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of being in a</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particular location</w:t>
      </w:r>
      <w:r w:rsidRPr="00013E2E">
        <w:rPr>
          <w:rFonts w:ascii="Times New Roman" w:hAnsi="Times New Roman"/>
          <w:sz w:val="24"/>
          <w:szCs w:val="24"/>
          <w:lang w:val="en-US"/>
        </w:rPr>
        <w:t xml:space="preserve"> through two main channels: t</w:t>
      </w:r>
      <w:r w:rsidRPr="00013E2E">
        <w:rPr>
          <w:rStyle w:val="hps"/>
          <w:rFonts w:ascii="Times New Roman" w:hAnsi="Times New Roman"/>
          <w:color w:val="333333"/>
          <w:sz w:val="24"/>
          <w:szCs w:val="24"/>
          <w:lang w:val="en-US"/>
        </w:rPr>
        <w:t>he proximity to</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 xml:space="preserve">other </w:t>
      </w:r>
      <w:r>
        <w:rPr>
          <w:rStyle w:val="hps"/>
          <w:rFonts w:ascii="Times New Roman" w:hAnsi="Times New Roman"/>
          <w:color w:val="333333"/>
          <w:sz w:val="24"/>
          <w:szCs w:val="24"/>
          <w:lang w:val="en-US"/>
        </w:rPr>
        <w:t>firms</w:t>
      </w:r>
      <w:r w:rsidRPr="00013E2E">
        <w:rPr>
          <w:rStyle w:val="hps"/>
          <w:rFonts w:ascii="Times New Roman" w:hAnsi="Times New Roman"/>
          <w:color w:val="333333"/>
          <w:sz w:val="24"/>
          <w:szCs w:val="24"/>
          <w:lang w:val="en-US"/>
        </w:rPr>
        <w:t xml:space="preserve"> in the</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sector</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w:t>
      </w:r>
      <w:r w:rsidRPr="00013E2E">
        <w:rPr>
          <w:rFonts w:ascii="Times New Roman" w:hAnsi="Times New Roman"/>
          <w:sz w:val="24"/>
          <w:szCs w:val="24"/>
          <w:lang w:val="en-US"/>
        </w:rPr>
        <w:t>intra</w:t>
      </w:r>
      <w:r w:rsidRPr="00013E2E">
        <w:rPr>
          <w:rStyle w:val="atn"/>
          <w:rFonts w:ascii="Times New Roman" w:hAnsi="Times New Roman"/>
          <w:color w:val="333333"/>
          <w:sz w:val="24"/>
          <w:szCs w:val="24"/>
          <w:lang w:val="en-US"/>
        </w:rPr>
        <w:t>-</w:t>
      </w:r>
      <w:r w:rsidRPr="00013E2E">
        <w:rPr>
          <w:rFonts w:ascii="Times New Roman" w:hAnsi="Times New Roman"/>
          <w:sz w:val="24"/>
          <w:szCs w:val="24"/>
          <w:lang w:val="en-US"/>
        </w:rPr>
        <w:t xml:space="preserve">sectoral </w:t>
      </w:r>
      <w:r w:rsidRPr="00013E2E">
        <w:rPr>
          <w:rStyle w:val="hps"/>
          <w:rFonts w:ascii="Times New Roman" w:hAnsi="Times New Roman"/>
          <w:color w:val="333333"/>
          <w:sz w:val="24"/>
          <w:szCs w:val="24"/>
          <w:lang w:val="en-US"/>
        </w:rPr>
        <w:t>effects</w:t>
      </w:r>
      <w:r w:rsidRPr="00013E2E">
        <w:rPr>
          <w:rFonts w:ascii="Times New Roman" w:hAnsi="Times New Roman"/>
          <w:sz w:val="24"/>
          <w:szCs w:val="24"/>
          <w:lang w:val="en-US"/>
        </w:rPr>
        <w:t xml:space="preserve">) and </w:t>
      </w:r>
      <w:r w:rsidRPr="00013E2E">
        <w:rPr>
          <w:rStyle w:val="hps"/>
          <w:rFonts w:ascii="Times New Roman" w:hAnsi="Times New Roman"/>
          <w:color w:val="333333"/>
          <w:sz w:val="24"/>
          <w:szCs w:val="24"/>
          <w:lang w:val="en-US"/>
        </w:rPr>
        <w:t>spillover effects</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arising from the</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proximity to</w:t>
      </w:r>
      <w:r w:rsidRPr="00013E2E">
        <w:rPr>
          <w:rFonts w:ascii="Times New Roman" w:hAnsi="Times New Roman"/>
          <w:sz w:val="24"/>
          <w:szCs w:val="24"/>
          <w:lang w:val="en-US"/>
        </w:rPr>
        <w:t xml:space="preserve"> upstream and </w:t>
      </w:r>
      <w:r w:rsidRPr="00013E2E">
        <w:rPr>
          <w:rStyle w:val="hps"/>
          <w:rFonts w:ascii="Times New Roman" w:hAnsi="Times New Roman"/>
          <w:color w:val="333333"/>
          <w:sz w:val="24"/>
          <w:szCs w:val="24"/>
          <w:lang w:val="en-US"/>
        </w:rPr>
        <w:t>downstream</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sectors</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w:t>
      </w:r>
      <w:r w:rsidRPr="00013E2E">
        <w:rPr>
          <w:rFonts w:ascii="Times New Roman" w:hAnsi="Times New Roman"/>
          <w:sz w:val="24"/>
          <w:szCs w:val="24"/>
          <w:lang w:val="en-US"/>
        </w:rPr>
        <w:t>inter</w:t>
      </w:r>
      <w:r w:rsidRPr="00013E2E">
        <w:rPr>
          <w:rStyle w:val="atn"/>
          <w:rFonts w:ascii="Times New Roman" w:hAnsi="Times New Roman"/>
          <w:color w:val="333333"/>
          <w:sz w:val="24"/>
          <w:szCs w:val="24"/>
          <w:lang w:val="en-US"/>
        </w:rPr>
        <w:t>-sectoral</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effects</w:t>
      </w:r>
      <w:r w:rsidRPr="00013E2E">
        <w:rPr>
          <w:rFonts w:ascii="Times New Roman" w:hAnsi="Times New Roman"/>
          <w:sz w:val="24"/>
          <w:szCs w:val="24"/>
          <w:lang w:val="en-US"/>
        </w:rPr>
        <w:t>). The two</w:t>
      </w:r>
      <w:r w:rsidRPr="00013E2E">
        <w:rPr>
          <w:rStyle w:val="hps"/>
          <w:rFonts w:ascii="Times New Roman" w:hAnsi="Times New Roman"/>
          <w:color w:val="333333"/>
          <w:sz w:val="24"/>
          <w:szCs w:val="24"/>
          <w:lang w:val="en-US"/>
        </w:rPr>
        <w:t xml:space="preserve"> effects</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will be considered</w:t>
      </w:r>
      <w:r w:rsidRPr="00013E2E">
        <w:rPr>
          <w:rFonts w:ascii="Times New Roman" w:hAnsi="Times New Roman"/>
          <w:sz w:val="24"/>
          <w:szCs w:val="24"/>
          <w:lang w:val="en-US"/>
        </w:rPr>
        <w:t xml:space="preserve"> </w:t>
      </w:r>
      <w:r w:rsidR="005D2EDC">
        <w:rPr>
          <w:rFonts w:ascii="Times New Roman" w:hAnsi="Times New Roman"/>
          <w:sz w:val="24"/>
          <w:szCs w:val="24"/>
          <w:lang w:val="en-US"/>
        </w:rPr>
        <w:t xml:space="preserve">in </w:t>
      </w:r>
      <w:r w:rsidRPr="00013E2E">
        <w:rPr>
          <w:rStyle w:val="hps"/>
          <w:rFonts w:ascii="Times New Roman" w:hAnsi="Times New Roman"/>
          <w:color w:val="333333"/>
          <w:sz w:val="24"/>
          <w:szCs w:val="24"/>
          <w:lang w:val="en-US"/>
        </w:rPr>
        <w:t>both the region</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of location of the</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sector</w:t>
      </w:r>
      <w:r w:rsidRPr="00013E2E">
        <w:rPr>
          <w:rFonts w:ascii="Times New Roman" w:hAnsi="Times New Roman"/>
          <w:sz w:val="24"/>
          <w:szCs w:val="24"/>
          <w:lang w:val="en-US"/>
        </w:rPr>
        <w:t xml:space="preserve"> under analysis and </w:t>
      </w:r>
      <w:r>
        <w:rPr>
          <w:rFonts w:ascii="Times New Roman" w:hAnsi="Times New Roman"/>
          <w:sz w:val="24"/>
          <w:szCs w:val="24"/>
          <w:lang w:val="en-US"/>
        </w:rPr>
        <w:t>i</w:t>
      </w:r>
      <w:r w:rsidRPr="00013E2E">
        <w:rPr>
          <w:rStyle w:val="hps"/>
          <w:rFonts w:ascii="Times New Roman" w:hAnsi="Times New Roman"/>
          <w:color w:val="333333"/>
          <w:sz w:val="24"/>
          <w:szCs w:val="24"/>
          <w:lang w:val="en-US"/>
        </w:rPr>
        <w:t>n the other regions related to it</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The hypothesis</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is that</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the spatial centrality of</w:t>
      </w:r>
      <w:r w:rsidRPr="00013E2E">
        <w:rPr>
          <w:rFonts w:ascii="Times New Roman" w:hAnsi="Times New Roman"/>
          <w:sz w:val="24"/>
          <w:szCs w:val="24"/>
          <w:lang w:val="en-US"/>
        </w:rPr>
        <w:t xml:space="preserve"> a </w:t>
      </w:r>
      <w:r w:rsidRPr="00013E2E">
        <w:rPr>
          <w:rStyle w:val="hps"/>
          <w:rFonts w:ascii="Times New Roman" w:hAnsi="Times New Roman"/>
          <w:color w:val="333333"/>
          <w:sz w:val="24"/>
          <w:szCs w:val="24"/>
          <w:lang w:val="en-US"/>
        </w:rPr>
        <w:t>sector</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varies</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positively with</w:t>
      </w:r>
      <w:r w:rsidRPr="00013E2E">
        <w:rPr>
          <w:rFonts w:ascii="Times New Roman" w:hAnsi="Times New Roman"/>
          <w:sz w:val="24"/>
          <w:szCs w:val="24"/>
          <w:lang w:val="en-US"/>
        </w:rPr>
        <w:t xml:space="preserve"> geographic proximity to </w:t>
      </w:r>
      <w:r w:rsidRPr="00013E2E">
        <w:rPr>
          <w:rStyle w:val="hps"/>
          <w:rFonts w:ascii="Times New Roman" w:hAnsi="Times New Roman"/>
          <w:color w:val="333333"/>
          <w:sz w:val="24"/>
          <w:szCs w:val="24"/>
          <w:lang w:val="en-US"/>
        </w:rPr>
        <w:t>firms</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in the same economic activity</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and</w:t>
      </w:r>
      <w:r w:rsidRPr="00013E2E">
        <w:rPr>
          <w:rFonts w:ascii="Times New Roman" w:hAnsi="Times New Roman"/>
          <w:sz w:val="24"/>
          <w:szCs w:val="24"/>
          <w:lang w:val="en-US"/>
        </w:rPr>
        <w:t xml:space="preserve"> in other </w:t>
      </w:r>
      <w:r w:rsidRPr="00013E2E">
        <w:rPr>
          <w:rStyle w:val="hps"/>
          <w:rFonts w:ascii="Times New Roman" w:hAnsi="Times New Roman"/>
          <w:color w:val="333333"/>
          <w:sz w:val="24"/>
          <w:szCs w:val="24"/>
          <w:lang w:val="en-US"/>
        </w:rPr>
        <w:t>sectors</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connected by</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vertical</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linkages</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and negatively with</w:t>
      </w:r>
      <w:r w:rsidRPr="00013E2E">
        <w:rPr>
          <w:rFonts w:ascii="Times New Roman" w:hAnsi="Times New Roman"/>
          <w:sz w:val="24"/>
          <w:szCs w:val="24"/>
          <w:lang w:val="en-US"/>
        </w:rPr>
        <w:t xml:space="preserve"> </w:t>
      </w:r>
      <w:r w:rsidRPr="00013E2E">
        <w:rPr>
          <w:rStyle w:val="hps"/>
          <w:rFonts w:ascii="Times New Roman" w:hAnsi="Times New Roman"/>
          <w:color w:val="333333"/>
          <w:sz w:val="24"/>
          <w:szCs w:val="24"/>
          <w:lang w:val="en-US"/>
        </w:rPr>
        <w:t>inter-regional distance</w:t>
      </w:r>
      <w:r w:rsidRPr="00013E2E">
        <w:rPr>
          <w:rFonts w:ascii="Times New Roman" w:hAnsi="Times New Roman"/>
          <w:sz w:val="24"/>
          <w:szCs w:val="24"/>
          <w:lang w:val="en-US"/>
        </w:rPr>
        <w:t>.</w:t>
      </w:r>
    </w:p>
    <w:p w:rsidR="00406159" w:rsidRPr="00A669A2" w:rsidRDefault="00406159" w:rsidP="00013E2E">
      <w:pPr>
        <w:spacing w:line="360" w:lineRule="auto"/>
        <w:jc w:val="both"/>
        <w:rPr>
          <w:rFonts w:ascii="Times New Roman" w:hAnsi="Times New Roman"/>
          <w:sz w:val="24"/>
          <w:szCs w:val="24"/>
          <w:lang w:val="en-US"/>
        </w:rPr>
      </w:pPr>
      <w:r w:rsidRPr="00A669A2">
        <w:rPr>
          <w:rStyle w:val="hps"/>
          <w:rFonts w:ascii="Times New Roman" w:hAnsi="Times New Roman"/>
          <w:sz w:val="24"/>
          <w:szCs w:val="24"/>
          <w:lang w:val="en-US"/>
        </w:rPr>
        <w:t>The results obtained with</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an indicator with</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these characteristics</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have</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a double reading</w:t>
      </w:r>
      <w:r w:rsidRPr="00A669A2">
        <w:rPr>
          <w:rFonts w:ascii="Times New Roman" w:hAnsi="Times New Roman"/>
          <w:sz w:val="24"/>
          <w:szCs w:val="24"/>
          <w:lang w:val="en-US"/>
        </w:rPr>
        <w:t xml:space="preserve">: from </w:t>
      </w:r>
      <w:r w:rsidRPr="00A669A2">
        <w:rPr>
          <w:rStyle w:val="hps"/>
          <w:rFonts w:ascii="Times New Roman" w:hAnsi="Times New Roman"/>
          <w:sz w:val="24"/>
          <w:szCs w:val="24"/>
          <w:lang w:val="en-US"/>
        </w:rPr>
        <w:t>the point of view</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of the region</w:t>
      </w:r>
      <w:r w:rsidRPr="00A669A2">
        <w:rPr>
          <w:rFonts w:ascii="Times New Roman" w:hAnsi="Times New Roman"/>
          <w:sz w:val="24"/>
          <w:szCs w:val="24"/>
          <w:lang w:val="en-US"/>
        </w:rPr>
        <w:t xml:space="preserve"> under analysis, </w:t>
      </w:r>
      <w:r w:rsidRPr="00A669A2">
        <w:rPr>
          <w:rStyle w:val="hps"/>
          <w:rFonts w:ascii="Times New Roman" w:hAnsi="Times New Roman"/>
          <w:sz w:val="24"/>
          <w:szCs w:val="24"/>
          <w:lang w:val="en-US"/>
        </w:rPr>
        <w:t>we obtain</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information</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about the</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sectors</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in which the region</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has a</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higher</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degree of</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centrality</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adopting a</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sectoral perspective</w:t>
      </w:r>
      <w:r w:rsidRPr="00A669A2">
        <w:rPr>
          <w:rFonts w:ascii="Times New Roman" w:hAnsi="Times New Roman"/>
          <w:sz w:val="24"/>
          <w:szCs w:val="24"/>
          <w:lang w:val="en-US"/>
        </w:rPr>
        <w:t xml:space="preserve">, we get to </w:t>
      </w:r>
      <w:r w:rsidRPr="00A669A2">
        <w:rPr>
          <w:rStyle w:val="hps"/>
          <w:rFonts w:ascii="Times New Roman" w:hAnsi="Times New Roman"/>
          <w:sz w:val="24"/>
          <w:szCs w:val="24"/>
          <w:lang w:val="en-US"/>
        </w:rPr>
        <w:t>know the regions</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with a</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greater degree of</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centrality</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in this</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sector</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The indicator</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therefore offers</w:t>
      </w:r>
      <w:r w:rsidRPr="00A669A2">
        <w:rPr>
          <w:rFonts w:ascii="Times New Roman" w:hAnsi="Times New Roman"/>
          <w:sz w:val="24"/>
          <w:szCs w:val="24"/>
          <w:lang w:val="en-US"/>
        </w:rPr>
        <w:t xml:space="preserve"> more information than </w:t>
      </w:r>
      <w:r w:rsidRPr="00A669A2">
        <w:rPr>
          <w:rStyle w:val="hps"/>
          <w:rFonts w:ascii="Times New Roman" w:hAnsi="Times New Roman"/>
          <w:sz w:val="24"/>
          <w:szCs w:val="24"/>
          <w:lang w:val="en-US"/>
        </w:rPr>
        <w:t>the</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mere consideration</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of the</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weight of the</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sector</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located in a</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particular region as</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we consider the</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contribution</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arising from the</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distribution</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of economic activity</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outside that region</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with</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an importance that</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varies</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(negatively</w:t>
      </w:r>
      <w:r w:rsidRPr="00A669A2">
        <w:rPr>
          <w:rFonts w:ascii="Times New Roman" w:hAnsi="Times New Roman"/>
          <w:sz w:val="24"/>
          <w:szCs w:val="24"/>
          <w:lang w:val="en-US"/>
        </w:rPr>
        <w:t xml:space="preserve">) with </w:t>
      </w:r>
      <w:r w:rsidRPr="00A669A2">
        <w:rPr>
          <w:rStyle w:val="hps"/>
          <w:rFonts w:ascii="Times New Roman" w:hAnsi="Times New Roman"/>
          <w:sz w:val="24"/>
          <w:szCs w:val="24"/>
          <w:lang w:val="en-US"/>
        </w:rPr>
        <w:t>distance</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of each region</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to the region</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being</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analyzed</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The ordering,</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for each</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sector,</w:t>
      </w:r>
      <w:r w:rsidRPr="00A669A2">
        <w:rPr>
          <w:rFonts w:ascii="Times New Roman" w:hAnsi="Times New Roman"/>
          <w:sz w:val="24"/>
          <w:szCs w:val="24"/>
          <w:lang w:val="en-US"/>
        </w:rPr>
        <w:t xml:space="preserve"> by</w:t>
      </w:r>
      <w:r w:rsidRPr="00A669A2">
        <w:rPr>
          <w:rStyle w:val="hps"/>
          <w:rFonts w:ascii="Times New Roman" w:hAnsi="Times New Roman"/>
          <w:sz w:val="24"/>
          <w:szCs w:val="24"/>
          <w:lang w:val="en-US"/>
        </w:rPr>
        <w:t xml:space="preserve"> the degree</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of centrality</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thus reveals</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the</w:t>
      </w:r>
      <w:r w:rsidRPr="00A669A2">
        <w:rPr>
          <w:rFonts w:ascii="Times New Roman" w:hAnsi="Times New Roman"/>
          <w:sz w:val="24"/>
          <w:szCs w:val="24"/>
          <w:lang w:val="en-US"/>
        </w:rPr>
        <w:t xml:space="preserve"> </w:t>
      </w:r>
      <w:r w:rsidRPr="00A669A2">
        <w:rPr>
          <w:rStyle w:val="hps"/>
          <w:rFonts w:ascii="Times New Roman" w:hAnsi="Times New Roman"/>
          <w:sz w:val="24"/>
          <w:szCs w:val="24"/>
          <w:lang w:val="en-US"/>
        </w:rPr>
        <w:t>most favorable locations</w:t>
      </w:r>
      <w:r w:rsidRPr="00A669A2">
        <w:rPr>
          <w:rFonts w:ascii="Times New Roman" w:hAnsi="Times New Roman"/>
          <w:sz w:val="24"/>
          <w:szCs w:val="24"/>
          <w:lang w:val="en-US"/>
        </w:rPr>
        <w:t xml:space="preserve"> in terms of the components included in the index.</w:t>
      </w:r>
    </w:p>
    <w:p w:rsidR="00406159" w:rsidRPr="00A970B6" w:rsidRDefault="00406159" w:rsidP="00013E2E">
      <w:pPr>
        <w:spacing w:line="360" w:lineRule="auto"/>
        <w:jc w:val="both"/>
        <w:rPr>
          <w:rFonts w:ascii="Times New Roman" w:hAnsi="Times New Roman"/>
          <w:sz w:val="24"/>
          <w:szCs w:val="24"/>
          <w:lang w:val="en-US"/>
        </w:rPr>
      </w:pPr>
      <w:r w:rsidRPr="00A669A2">
        <w:rPr>
          <w:rFonts w:ascii="Times New Roman" w:hAnsi="Times New Roman"/>
          <w:sz w:val="24"/>
          <w:szCs w:val="24"/>
          <w:lang w:val="en-US"/>
        </w:rPr>
        <w:lastRenderedPageBreak/>
        <w:t>To illustrate an emp</w:t>
      </w:r>
      <w:r w:rsidR="00386A2D">
        <w:rPr>
          <w:rFonts w:ascii="Times New Roman" w:hAnsi="Times New Roman"/>
          <w:sz w:val="24"/>
          <w:szCs w:val="24"/>
          <w:lang w:val="en-US"/>
        </w:rPr>
        <w:t>irical application of the index</w:t>
      </w:r>
      <w:r w:rsidRPr="00A669A2">
        <w:rPr>
          <w:rFonts w:ascii="Times New Roman" w:hAnsi="Times New Roman"/>
          <w:sz w:val="24"/>
          <w:szCs w:val="24"/>
          <w:lang w:val="en-US"/>
        </w:rPr>
        <w:t xml:space="preserve"> we include an example </w:t>
      </w:r>
      <w:r w:rsidR="00386A2D">
        <w:rPr>
          <w:rFonts w:ascii="Times New Roman" w:hAnsi="Times New Roman"/>
          <w:sz w:val="24"/>
          <w:szCs w:val="24"/>
          <w:lang w:val="en-US"/>
        </w:rPr>
        <w:t>from</w:t>
      </w:r>
      <w:r w:rsidRPr="00A669A2">
        <w:rPr>
          <w:rFonts w:ascii="Times New Roman" w:hAnsi="Times New Roman"/>
          <w:sz w:val="24"/>
          <w:szCs w:val="24"/>
          <w:lang w:val="en-US"/>
        </w:rPr>
        <w:t xml:space="preserve"> the Portuguese economy at the county level (275 regional units). </w:t>
      </w:r>
      <w:r w:rsidRPr="00A970B6">
        <w:rPr>
          <w:rFonts w:ascii="Times New Roman" w:hAnsi="Times New Roman"/>
          <w:sz w:val="24"/>
          <w:szCs w:val="24"/>
          <w:lang w:val="en-US"/>
        </w:rPr>
        <w:t xml:space="preserve">Most studies on accessibility are concerned with measuring the accessibility of the large European centers and differentiating between the European core and remote regions. There are few examples in which the European periphery is differentiated internally with respect to accessibility. This is another advantage of this </w:t>
      </w:r>
      <w:r w:rsidR="00E3548E" w:rsidRPr="00A970B6">
        <w:rPr>
          <w:rFonts w:ascii="Times New Roman" w:hAnsi="Times New Roman"/>
          <w:sz w:val="24"/>
          <w:szCs w:val="24"/>
          <w:lang w:val="en-US"/>
        </w:rPr>
        <w:t>study</w:t>
      </w:r>
      <w:r w:rsidRPr="00A970B6">
        <w:rPr>
          <w:rFonts w:ascii="Times New Roman" w:hAnsi="Times New Roman"/>
          <w:sz w:val="24"/>
          <w:szCs w:val="24"/>
          <w:lang w:val="en-US"/>
        </w:rPr>
        <w:t xml:space="preserve">. </w:t>
      </w:r>
    </w:p>
    <w:p w:rsidR="00406159" w:rsidRPr="00A669A2" w:rsidRDefault="00386A2D" w:rsidP="00013E2E">
      <w:pPr>
        <w:spacing w:line="360" w:lineRule="auto"/>
        <w:jc w:val="both"/>
        <w:rPr>
          <w:rFonts w:ascii="Times New Roman" w:hAnsi="Times New Roman"/>
          <w:sz w:val="24"/>
          <w:szCs w:val="24"/>
          <w:lang w:val="en-US"/>
        </w:rPr>
      </w:pPr>
      <w:r>
        <w:rPr>
          <w:rFonts w:ascii="Times New Roman" w:hAnsi="Times New Roman"/>
          <w:sz w:val="24"/>
          <w:szCs w:val="24"/>
          <w:lang w:val="en-US"/>
        </w:rPr>
        <w:t>The remainder</w:t>
      </w:r>
      <w:r w:rsidR="00406159" w:rsidRPr="00A669A2">
        <w:rPr>
          <w:rFonts w:ascii="Times New Roman" w:hAnsi="Times New Roman"/>
          <w:sz w:val="24"/>
          <w:szCs w:val="24"/>
          <w:lang w:val="en-US"/>
        </w:rPr>
        <w:t xml:space="preserve"> of the paper is organized as follows. The next section summarizes the channels through which a firm may benefit from horizontal and vertical linkages with firms closely located and presents the indicator developed in this work. Section 3 provides an empirical application of the indicator to the Portuguese counties. Section 4 concludes. </w:t>
      </w:r>
    </w:p>
    <w:p w:rsidR="00EA7870" w:rsidRDefault="00EA7870" w:rsidP="00013E2E">
      <w:pPr>
        <w:spacing w:line="360" w:lineRule="auto"/>
        <w:jc w:val="both"/>
        <w:rPr>
          <w:rFonts w:ascii="Times New Roman" w:hAnsi="Times New Roman"/>
          <w:b/>
          <w:sz w:val="24"/>
          <w:szCs w:val="24"/>
          <w:lang w:val="en-US"/>
        </w:rPr>
      </w:pPr>
    </w:p>
    <w:p w:rsidR="00406159" w:rsidRPr="00D6276A" w:rsidRDefault="00406159" w:rsidP="00013E2E">
      <w:pPr>
        <w:spacing w:line="360" w:lineRule="auto"/>
        <w:jc w:val="both"/>
        <w:rPr>
          <w:rFonts w:ascii="Times New Roman" w:hAnsi="Times New Roman"/>
          <w:b/>
          <w:sz w:val="24"/>
          <w:szCs w:val="24"/>
          <w:lang w:val="en-US"/>
        </w:rPr>
      </w:pPr>
      <w:r w:rsidRPr="00C93885">
        <w:rPr>
          <w:rFonts w:ascii="Times New Roman" w:hAnsi="Times New Roman"/>
          <w:b/>
          <w:sz w:val="24"/>
          <w:szCs w:val="24"/>
          <w:lang w:val="en-US"/>
        </w:rPr>
        <w:t xml:space="preserve">2. An indicator of spatial </w:t>
      </w:r>
      <w:r w:rsidR="00C93885" w:rsidRPr="00C93885">
        <w:rPr>
          <w:rFonts w:ascii="Times New Roman" w:hAnsi="Times New Roman"/>
          <w:b/>
          <w:sz w:val="24"/>
          <w:szCs w:val="24"/>
          <w:lang w:val="en-US"/>
        </w:rPr>
        <w:t>centrality</w:t>
      </w:r>
      <w:r w:rsidRPr="00D6276A">
        <w:rPr>
          <w:rFonts w:ascii="Times New Roman" w:hAnsi="Times New Roman"/>
          <w:b/>
          <w:sz w:val="24"/>
          <w:szCs w:val="24"/>
          <w:lang w:val="en-US"/>
        </w:rPr>
        <w:t xml:space="preserve"> with horizontal and vertical linkages </w:t>
      </w:r>
    </w:p>
    <w:p w:rsidR="00406159" w:rsidRDefault="00406159" w:rsidP="00013E2E">
      <w:pPr>
        <w:spacing w:line="360" w:lineRule="auto"/>
        <w:jc w:val="both"/>
        <w:rPr>
          <w:rFonts w:ascii="Times New Roman" w:hAnsi="Times New Roman"/>
          <w:sz w:val="24"/>
          <w:szCs w:val="24"/>
          <w:lang w:val="en-US"/>
        </w:rPr>
      </w:pPr>
    </w:p>
    <w:p w:rsidR="00406159" w:rsidRPr="00013E2E" w:rsidRDefault="00406159" w:rsidP="00013E2E">
      <w:pPr>
        <w:spacing w:line="360" w:lineRule="auto"/>
        <w:jc w:val="both"/>
        <w:rPr>
          <w:rFonts w:ascii="Times New Roman" w:hAnsi="Times New Roman"/>
          <w:sz w:val="24"/>
          <w:szCs w:val="24"/>
          <w:lang w:val="en-US"/>
        </w:rPr>
      </w:pPr>
      <w:r w:rsidRPr="00013E2E">
        <w:rPr>
          <w:rFonts w:ascii="Times New Roman" w:hAnsi="Times New Roman"/>
          <w:sz w:val="24"/>
          <w:szCs w:val="24"/>
          <w:lang w:val="en-US"/>
        </w:rPr>
        <w:t xml:space="preserve">The cornerstone of NEG models is that firms have an incentive to locate close to each other </w:t>
      </w:r>
      <w:r w:rsidR="00386A2D">
        <w:rPr>
          <w:rFonts w:ascii="Times New Roman" w:hAnsi="Times New Roman"/>
          <w:sz w:val="24"/>
          <w:szCs w:val="24"/>
          <w:lang w:val="en-US"/>
        </w:rPr>
        <w:t xml:space="preserve">in order </w:t>
      </w:r>
      <w:r w:rsidRPr="00013E2E">
        <w:rPr>
          <w:rFonts w:ascii="Times New Roman" w:hAnsi="Times New Roman"/>
          <w:sz w:val="24"/>
          <w:szCs w:val="24"/>
          <w:lang w:val="en-US"/>
        </w:rPr>
        <w:t>to benefit from agglomeration economies. Once a specialization pattern is determined</w:t>
      </w:r>
      <w:r>
        <w:rPr>
          <w:rFonts w:ascii="Times New Roman" w:hAnsi="Times New Roman"/>
          <w:sz w:val="24"/>
          <w:szCs w:val="24"/>
          <w:lang w:val="en-US"/>
        </w:rPr>
        <w:t>,</w:t>
      </w:r>
      <w:r w:rsidRPr="00013E2E">
        <w:rPr>
          <w:rFonts w:ascii="Times New Roman" w:hAnsi="Times New Roman"/>
          <w:sz w:val="24"/>
          <w:szCs w:val="24"/>
          <w:lang w:val="en-US"/>
        </w:rPr>
        <w:t xml:space="preserve"> that pattern gets “locked in” by cumulative gains. The benefits from agglomeration are associated in </w:t>
      </w:r>
      <w:r>
        <w:rPr>
          <w:rFonts w:ascii="Times New Roman" w:hAnsi="Times New Roman"/>
          <w:sz w:val="24"/>
          <w:szCs w:val="24"/>
          <w:lang w:val="en-US"/>
        </w:rPr>
        <w:t xml:space="preserve">the </w:t>
      </w:r>
      <w:r w:rsidRPr="00013E2E">
        <w:rPr>
          <w:rFonts w:ascii="Times New Roman" w:hAnsi="Times New Roman"/>
          <w:sz w:val="24"/>
          <w:szCs w:val="24"/>
          <w:lang w:val="en-US"/>
        </w:rPr>
        <w:t xml:space="preserve">literature to spillovers which can occur </w:t>
      </w:r>
      <w:r w:rsidR="00A669A2" w:rsidRPr="00013E2E">
        <w:rPr>
          <w:rFonts w:ascii="Times New Roman" w:hAnsi="Times New Roman"/>
          <w:sz w:val="24"/>
          <w:szCs w:val="24"/>
          <w:lang w:val="en-US"/>
        </w:rPr>
        <w:t>through</w:t>
      </w:r>
      <w:r w:rsidR="00386A2D">
        <w:rPr>
          <w:rFonts w:ascii="Times New Roman" w:hAnsi="Times New Roman"/>
          <w:sz w:val="24"/>
          <w:szCs w:val="24"/>
          <w:lang w:val="en-US"/>
        </w:rPr>
        <w:t xml:space="preserve"> three</w:t>
      </w:r>
      <w:r w:rsidRPr="00013E2E">
        <w:rPr>
          <w:rFonts w:ascii="Times New Roman" w:hAnsi="Times New Roman"/>
          <w:sz w:val="24"/>
          <w:szCs w:val="24"/>
          <w:lang w:val="en-US"/>
        </w:rPr>
        <w:t xml:space="preserve"> main channels in the case of horizontal agglomeration: demonstration/imitation, labor mobility and competition. A final channel concerns the relationships that firms establish </w:t>
      </w:r>
      <w:r>
        <w:rPr>
          <w:rFonts w:ascii="Times New Roman" w:hAnsi="Times New Roman"/>
          <w:sz w:val="24"/>
          <w:szCs w:val="24"/>
          <w:lang w:val="en-US"/>
        </w:rPr>
        <w:t>with</w:t>
      </w:r>
      <w:r w:rsidRPr="00013E2E">
        <w:rPr>
          <w:rFonts w:ascii="Times New Roman" w:hAnsi="Times New Roman"/>
          <w:sz w:val="24"/>
          <w:szCs w:val="24"/>
          <w:lang w:val="en-US"/>
        </w:rPr>
        <w:t xml:space="preserve"> suppliers (backward linkages) or customers of intermediate inputs produced by them (forward linkages).</w:t>
      </w:r>
    </w:p>
    <w:p w:rsidR="00406159" w:rsidRPr="00013E2E" w:rsidRDefault="00406159" w:rsidP="00013E2E">
      <w:pPr>
        <w:spacing w:line="360" w:lineRule="auto"/>
        <w:jc w:val="both"/>
        <w:rPr>
          <w:rFonts w:ascii="Times New Roman" w:hAnsi="Times New Roman"/>
          <w:sz w:val="24"/>
          <w:szCs w:val="24"/>
          <w:lang w:val="en-US"/>
        </w:rPr>
      </w:pPr>
      <w:r w:rsidRPr="00013E2E">
        <w:rPr>
          <w:rFonts w:ascii="Times New Roman" w:hAnsi="Times New Roman"/>
          <w:sz w:val="24"/>
          <w:szCs w:val="24"/>
          <w:lang w:val="en-US"/>
        </w:rPr>
        <w:t>An example of the first</w:t>
      </w:r>
      <w:r>
        <w:rPr>
          <w:rFonts w:ascii="Times New Roman" w:hAnsi="Times New Roman"/>
          <w:sz w:val="24"/>
          <w:szCs w:val="24"/>
          <w:lang w:val="en-US"/>
        </w:rPr>
        <w:t xml:space="preserve"> channel is the Silicon Valley-</w:t>
      </w:r>
      <w:r w:rsidRPr="00013E2E">
        <w:rPr>
          <w:rFonts w:ascii="Times New Roman" w:hAnsi="Times New Roman"/>
          <w:sz w:val="24"/>
          <w:szCs w:val="24"/>
          <w:lang w:val="en-US"/>
        </w:rPr>
        <w:t>style agglomeration. Through a closer contact among firms,</w:t>
      </w:r>
      <w:r>
        <w:rPr>
          <w:rFonts w:ascii="Times New Roman" w:hAnsi="Times New Roman"/>
          <w:sz w:val="24"/>
          <w:szCs w:val="24"/>
          <w:lang w:val="en-US"/>
        </w:rPr>
        <w:t xml:space="preserve"> technology,</w:t>
      </w:r>
      <w:r w:rsidRPr="00013E2E">
        <w:rPr>
          <w:rFonts w:ascii="Times New Roman" w:hAnsi="Times New Roman"/>
          <w:sz w:val="24"/>
          <w:szCs w:val="24"/>
          <w:lang w:val="en-US"/>
        </w:rPr>
        <w:t xml:space="preserve"> such as man</w:t>
      </w:r>
      <w:r>
        <w:rPr>
          <w:rFonts w:ascii="Times New Roman" w:hAnsi="Times New Roman"/>
          <w:sz w:val="24"/>
          <w:szCs w:val="24"/>
          <w:lang w:val="en-US"/>
        </w:rPr>
        <w:t>agement and marketing technology, may spill over</w:t>
      </w:r>
      <w:r w:rsidRPr="00013E2E">
        <w:rPr>
          <w:rFonts w:ascii="Times New Roman" w:hAnsi="Times New Roman"/>
          <w:sz w:val="24"/>
          <w:szCs w:val="24"/>
          <w:lang w:val="en-US"/>
        </w:rPr>
        <w:t xml:space="preserve">. The second channel is related to the possibility of firms hiring workers who have knowledge and experience of the technology. The increased competition induced by firms producing a similar product closely located is a third channel as competition stimulates a more efficient use for existing resources and technologies. Finally, the last channel concerns the closer relationships that  firms </w:t>
      </w:r>
      <w:r>
        <w:rPr>
          <w:rFonts w:ascii="Times New Roman" w:hAnsi="Times New Roman"/>
          <w:sz w:val="24"/>
          <w:szCs w:val="24"/>
          <w:lang w:val="en-US"/>
        </w:rPr>
        <w:t xml:space="preserve">may </w:t>
      </w:r>
      <w:r w:rsidRPr="00013E2E">
        <w:rPr>
          <w:rFonts w:ascii="Times New Roman" w:hAnsi="Times New Roman"/>
          <w:sz w:val="24"/>
          <w:szCs w:val="24"/>
          <w:lang w:val="en-US"/>
        </w:rPr>
        <w:t>establish in local markets with input suppliers (backward linkages) and/or customers of the inputs produced by them (forward linkages).</w:t>
      </w:r>
    </w:p>
    <w:p w:rsidR="00406159" w:rsidRPr="00013E2E" w:rsidRDefault="00406159" w:rsidP="002E7868">
      <w:pPr>
        <w:spacing w:after="0" w:line="360" w:lineRule="auto"/>
        <w:jc w:val="both"/>
        <w:rPr>
          <w:rFonts w:ascii="Times New Roman" w:hAnsi="Times New Roman"/>
          <w:sz w:val="24"/>
          <w:szCs w:val="24"/>
          <w:lang w:val="en-US"/>
        </w:rPr>
      </w:pPr>
      <w:r w:rsidRPr="00013E2E">
        <w:rPr>
          <w:rFonts w:ascii="Times New Roman" w:hAnsi="Times New Roman"/>
          <w:sz w:val="24"/>
          <w:szCs w:val="24"/>
          <w:lang w:val="en-US"/>
        </w:rPr>
        <w:lastRenderedPageBreak/>
        <w:t>To describe the complex situation of a system built up by the above mentioned spatial sectoral relations</w:t>
      </w:r>
      <w:r w:rsidR="00386A2D">
        <w:rPr>
          <w:rFonts w:ascii="Times New Roman" w:hAnsi="Times New Roman"/>
          <w:sz w:val="24"/>
          <w:szCs w:val="24"/>
          <w:lang w:val="en-US"/>
        </w:rPr>
        <w:t>hips</w:t>
      </w:r>
      <w:r w:rsidRPr="00013E2E">
        <w:rPr>
          <w:rFonts w:ascii="Times New Roman" w:hAnsi="Times New Roman"/>
          <w:sz w:val="24"/>
          <w:szCs w:val="24"/>
          <w:lang w:val="en-US"/>
        </w:rPr>
        <w:t xml:space="preserve"> </w:t>
      </w:r>
      <w:r>
        <w:rPr>
          <w:rFonts w:ascii="Times New Roman" w:hAnsi="Times New Roman"/>
          <w:sz w:val="24"/>
          <w:szCs w:val="24"/>
          <w:lang w:val="en-US"/>
        </w:rPr>
        <w:t xml:space="preserve">and, in addition, the effect of distance put into evidence in </w:t>
      </w:r>
      <w:r w:rsidR="00386A2D">
        <w:rPr>
          <w:rFonts w:ascii="Times New Roman" w:hAnsi="Times New Roman"/>
          <w:sz w:val="24"/>
          <w:szCs w:val="24"/>
          <w:lang w:val="en-US"/>
        </w:rPr>
        <w:t>earlier</w:t>
      </w:r>
      <w:r>
        <w:rPr>
          <w:rFonts w:ascii="Times New Roman" w:hAnsi="Times New Roman"/>
          <w:sz w:val="24"/>
          <w:szCs w:val="24"/>
          <w:lang w:val="en-US"/>
        </w:rPr>
        <w:t xml:space="preserve"> studies, we propose a centrality index decomposed into several </w:t>
      </w:r>
      <w:r w:rsidRPr="00013E2E">
        <w:rPr>
          <w:rFonts w:ascii="Times New Roman" w:hAnsi="Times New Roman"/>
          <w:sz w:val="24"/>
          <w:szCs w:val="24"/>
          <w:lang w:val="en-US"/>
        </w:rPr>
        <w:t>components</w:t>
      </w:r>
      <w:r>
        <w:rPr>
          <w:rFonts w:ascii="Times New Roman" w:hAnsi="Times New Roman"/>
          <w:sz w:val="24"/>
          <w:szCs w:val="24"/>
          <w:lang w:val="en-US"/>
        </w:rPr>
        <w:t xml:space="preserve"> based on the horizontal and vertical relations</w:t>
      </w:r>
      <w:r w:rsidR="00386A2D">
        <w:rPr>
          <w:rFonts w:ascii="Times New Roman" w:hAnsi="Times New Roman"/>
          <w:sz w:val="24"/>
          <w:szCs w:val="24"/>
          <w:lang w:val="en-US"/>
        </w:rPr>
        <w:t>hips</w:t>
      </w:r>
      <w:r>
        <w:rPr>
          <w:rFonts w:ascii="Times New Roman" w:hAnsi="Times New Roman"/>
          <w:sz w:val="24"/>
          <w:szCs w:val="24"/>
          <w:lang w:val="en-US"/>
        </w:rPr>
        <w:t xml:space="preserve"> above </w:t>
      </w:r>
      <w:r w:rsidRPr="00013E2E">
        <w:rPr>
          <w:rFonts w:ascii="Times New Roman" w:hAnsi="Times New Roman"/>
          <w:sz w:val="24"/>
          <w:szCs w:val="24"/>
          <w:lang w:val="en-US"/>
        </w:rPr>
        <w:t>considered</w:t>
      </w:r>
      <w:r>
        <w:rPr>
          <w:rFonts w:ascii="Times New Roman" w:hAnsi="Times New Roman"/>
          <w:sz w:val="24"/>
          <w:szCs w:val="24"/>
          <w:lang w:val="en-US"/>
        </w:rPr>
        <w:t xml:space="preserve"> weighted by the distance effect</w:t>
      </w:r>
      <w:r w:rsidRPr="00013E2E">
        <w:rPr>
          <w:rFonts w:ascii="Times New Roman" w:hAnsi="Times New Roman"/>
          <w:sz w:val="24"/>
          <w:szCs w:val="24"/>
          <w:lang w:val="en-US"/>
        </w:rPr>
        <w:t xml:space="preserve">. To this purpose we </w:t>
      </w:r>
      <w:r>
        <w:rPr>
          <w:rFonts w:ascii="Times New Roman" w:hAnsi="Times New Roman"/>
          <w:sz w:val="24"/>
          <w:szCs w:val="24"/>
          <w:lang w:val="en-US"/>
        </w:rPr>
        <w:t xml:space="preserve">build the index </w:t>
      </w:r>
      <m:oMath>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ji</m:t>
            </m:r>
          </m:sub>
        </m:sSub>
      </m:oMath>
      <w:r w:rsidRPr="00013E2E">
        <w:rPr>
          <w:rFonts w:ascii="Times New Roman" w:hAnsi="Times New Roman"/>
          <w:sz w:val="24"/>
          <w:szCs w:val="24"/>
          <w:lang w:val="en-US"/>
        </w:rPr>
        <w:t xml:space="preserve"> which evaluates the centrality level of sector </w:t>
      </w:r>
      <m:oMath>
        <m:r>
          <w:rPr>
            <w:rFonts w:ascii="Cambria Math" w:hAnsi="Cambria Math"/>
            <w:sz w:val="24"/>
            <w:szCs w:val="24"/>
            <w:lang w:val="en-US"/>
          </w:rPr>
          <m:t>j</m:t>
        </m:r>
      </m:oMath>
      <w:r w:rsidRPr="00013E2E">
        <w:rPr>
          <w:rFonts w:ascii="Times New Roman" w:hAnsi="Times New Roman"/>
          <w:sz w:val="24"/>
          <w:szCs w:val="24"/>
          <w:lang w:val="en-US"/>
        </w:rPr>
        <w:t xml:space="preserve"> in region </w:t>
      </w:r>
      <m:oMath>
        <m:r>
          <w:rPr>
            <w:rFonts w:ascii="Cambria Math" w:hAnsi="Cambria Math"/>
            <w:sz w:val="24"/>
            <w:szCs w:val="24"/>
            <w:lang w:val="en-US"/>
          </w:rPr>
          <m:t>i</m:t>
        </m:r>
      </m:oMath>
      <w:r>
        <w:rPr>
          <w:rFonts w:ascii="Times New Roman" w:hAnsi="Times New Roman"/>
          <w:sz w:val="24"/>
          <w:szCs w:val="24"/>
          <w:lang w:val="en-US"/>
        </w:rPr>
        <w:t xml:space="preserve"> with an additive form </w:t>
      </w:r>
      <w:r w:rsidRPr="00013E2E">
        <w:rPr>
          <w:rFonts w:ascii="Times New Roman" w:hAnsi="Times New Roman"/>
          <w:sz w:val="24"/>
          <w:szCs w:val="24"/>
          <w:lang w:val="en-US"/>
        </w:rPr>
        <w:t xml:space="preserve">according to the following six components: </w:t>
      </w:r>
    </w:p>
    <w:p w:rsidR="00406159" w:rsidRPr="00AF4A34" w:rsidRDefault="00406159" w:rsidP="005D2962">
      <w:pPr>
        <w:rPr>
          <w:lang w:val="en-US"/>
        </w:rPr>
      </w:pPr>
      <w:r>
        <w:rPr>
          <w:lang w:val="en-US"/>
        </w:rPr>
        <w:t xml:space="preserve">                             </w:t>
      </w:r>
    </w:p>
    <w:p w:rsidR="00406159" w:rsidRDefault="00F63B59" w:rsidP="005D2962">
      <w:pPr>
        <w:rPr>
          <w:rFonts w:ascii="Times New Roman" w:hAnsi="Times New Roman"/>
          <w:sz w:val="20"/>
          <w:lang w:val="en-US"/>
        </w:rPr>
      </w:pPr>
      <m:oMath>
        <m:sSub>
          <m:sSubPr>
            <m:ctrlPr>
              <w:rPr>
                <w:rFonts w:ascii="Cambria Math" w:hAnsi="Cambria Math"/>
                <w:i/>
                <w:sz w:val="20"/>
                <w:szCs w:val="19"/>
                <w:lang w:val="en-US"/>
              </w:rPr>
            </m:ctrlPr>
          </m:sSubPr>
          <m:e>
            <m:r>
              <w:rPr>
                <w:rFonts w:ascii="Cambria Math" w:hAnsi="Cambria Math"/>
                <w:sz w:val="20"/>
                <w:szCs w:val="19"/>
                <w:lang w:val="en-US"/>
              </w:rPr>
              <m:t>C</m:t>
            </m:r>
          </m:e>
          <m:sub>
            <m:r>
              <w:rPr>
                <w:rFonts w:ascii="Cambria Math" w:hAnsi="Cambria Math"/>
                <w:sz w:val="20"/>
                <w:szCs w:val="19"/>
                <w:lang w:val="en-US"/>
              </w:rPr>
              <m:t>ji</m:t>
            </m:r>
          </m:sub>
        </m:sSub>
        <m:r>
          <w:rPr>
            <w:rFonts w:ascii="Cambria Math" w:hAnsi="Cambria Math"/>
            <w:sz w:val="20"/>
            <w:szCs w:val="19"/>
            <w:lang w:val="en-US"/>
          </w:rPr>
          <m:t>=</m:t>
        </m:r>
        <m:limLow>
          <m:limLowPr>
            <m:ctrlPr>
              <w:rPr>
                <w:rFonts w:ascii="Cambria Math" w:hAnsi="Cambria Math"/>
                <w:i/>
                <w:sz w:val="20"/>
                <w:szCs w:val="19"/>
                <w:lang w:val="en-US"/>
              </w:rPr>
            </m:ctrlPr>
          </m:limLowPr>
          <m:e>
            <m:groupChr>
              <m:groupChrPr>
                <m:ctrlPr>
                  <w:rPr>
                    <w:rFonts w:ascii="Cambria Math" w:hAnsi="Cambria Math"/>
                    <w:i/>
                    <w:sz w:val="20"/>
                    <w:szCs w:val="19"/>
                    <w:lang w:val="en-US"/>
                  </w:rPr>
                </m:ctrlPr>
              </m:groupChrPr>
              <m:e>
                <m:f>
                  <m:fPr>
                    <m:ctrlPr>
                      <w:rPr>
                        <w:rFonts w:ascii="Cambria Math" w:hAnsi="Cambria Math"/>
                        <w:i/>
                        <w:sz w:val="20"/>
                        <w:szCs w:val="19"/>
                        <w:lang w:val="en-US"/>
                      </w:rPr>
                    </m:ctrlPr>
                  </m:fPr>
                  <m:num>
                    <m:sSub>
                      <m:sSubPr>
                        <m:ctrlPr>
                          <w:rPr>
                            <w:rFonts w:ascii="Cambria Math" w:hAnsi="Cambria Math"/>
                            <w:i/>
                            <w:sz w:val="20"/>
                            <w:szCs w:val="19"/>
                            <w:lang w:val="en-US"/>
                          </w:rPr>
                        </m:ctrlPr>
                      </m:sSubPr>
                      <m:e>
                        <m:r>
                          <w:rPr>
                            <w:rFonts w:ascii="Cambria Math" w:hAnsi="Cambria Math"/>
                            <w:sz w:val="20"/>
                            <w:szCs w:val="19"/>
                            <w:lang w:val="en-US"/>
                          </w:rPr>
                          <m:t>l</m:t>
                        </m:r>
                      </m:e>
                      <m:sub>
                        <m:r>
                          <w:rPr>
                            <w:rFonts w:ascii="Cambria Math" w:hAnsi="Cambria Math"/>
                            <w:sz w:val="20"/>
                            <w:szCs w:val="19"/>
                            <w:lang w:val="en-US"/>
                          </w:rPr>
                          <m:t>ji</m:t>
                        </m:r>
                      </m:sub>
                    </m:sSub>
                    <m:r>
                      <w:rPr>
                        <w:rFonts w:ascii="Cambria Math" w:hAnsi="Cambria Math"/>
                        <w:sz w:val="20"/>
                        <w:szCs w:val="19"/>
                        <w:lang w:val="en-US"/>
                      </w:rPr>
                      <m:t>-</m:t>
                    </m:r>
                    <m:f>
                      <m:fPr>
                        <m:type m:val="lin"/>
                        <m:ctrlPr>
                          <w:rPr>
                            <w:rFonts w:ascii="Cambria Math" w:hAnsi="Cambria Math"/>
                            <w:i/>
                            <w:sz w:val="20"/>
                            <w:szCs w:val="19"/>
                            <w:lang w:val="en-US"/>
                          </w:rPr>
                        </m:ctrlPr>
                      </m:fPr>
                      <m:num>
                        <m:r>
                          <w:rPr>
                            <w:rFonts w:ascii="Cambria Math" w:hAnsi="Cambria Math"/>
                            <w:sz w:val="20"/>
                            <w:szCs w:val="19"/>
                            <w:lang w:val="en-US"/>
                          </w:rPr>
                          <m:t>1</m:t>
                        </m:r>
                      </m:num>
                      <m:den>
                        <m:r>
                          <w:rPr>
                            <w:rFonts w:ascii="Cambria Math" w:hAnsi="Cambria Math"/>
                            <w:sz w:val="20"/>
                            <w:szCs w:val="19"/>
                            <w:lang w:val="en-US"/>
                          </w:rPr>
                          <m:t>N</m:t>
                        </m:r>
                      </m:den>
                    </m:f>
                  </m:num>
                  <m:den>
                    <m:sSub>
                      <m:sSubPr>
                        <m:ctrlPr>
                          <w:rPr>
                            <w:rFonts w:ascii="Cambria Math" w:hAnsi="Cambria Math"/>
                            <w:i/>
                            <w:sz w:val="20"/>
                            <w:szCs w:val="19"/>
                            <w:lang w:val="en-US"/>
                          </w:rPr>
                        </m:ctrlPr>
                      </m:sSubPr>
                      <m:e>
                        <m:r>
                          <w:rPr>
                            <w:rFonts w:ascii="Cambria Math" w:hAnsi="Cambria Math"/>
                            <w:sz w:val="20"/>
                            <w:szCs w:val="19"/>
                            <w:lang w:val="en-US"/>
                          </w:rPr>
                          <m:t>δ</m:t>
                        </m:r>
                      </m:e>
                      <m:sub>
                        <m:r>
                          <w:rPr>
                            <w:rFonts w:ascii="Cambria Math" w:hAnsi="Cambria Math"/>
                            <w:sz w:val="20"/>
                            <w:szCs w:val="19"/>
                            <w:lang w:val="en-US"/>
                          </w:rPr>
                          <m:t>ii</m:t>
                        </m:r>
                      </m:sub>
                    </m:sSub>
                  </m:den>
                </m:f>
              </m:e>
            </m:groupChr>
          </m:e>
          <m:lim>
            <m:r>
              <w:rPr>
                <w:rFonts w:ascii="Cambria Math" w:hAnsi="Cambria Math"/>
                <w:sz w:val="20"/>
                <w:szCs w:val="19"/>
                <w:lang w:val="en-US"/>
              </w:rPr>
              <m:t>(1)</m:t>
            </m:r>
          </m:lim>
        </m:limLow>
        <m:r>
          <w:rPr>
            <w:rFonts w:ascii="Cambria Math" w:hAnsi="Cambria Math"/>
            <w:sz w:val="20"/>
            <w:szCs w:val="19"/>
            <w:lang w:val="en-US"/>
          </w:rPr>
          <m:t>+</m:t>
        </m:r>
        <m:limLow>
          <m:limLowPr>
            <m:ctrlPr>
              <w:rPr>
                <w:rFonts w:ascii="Cambria Math" w:hAnsi="Cambria Math"/>
                <w:i/>
                <w:sz w:val="20"/>
                <w:szCs w:val="19"/>
                <w:lang w:val="en-US"/>
              </w:rPr>
            </m:ctrlPr>
          </m:limLowPr>
          <m:e>
            <m:groupChr>
              <m:groupChrPr>
                <m:ctrlPr>
                  <w:rPr>
                    <w:rFonts w:ascii="Cambria Math" w:hAnsi="Cambria Math"/>
                    <w:i/>
                    <w:sz w:val="20"/>
                    <w:szCs w:val="19"/>
                    <w:lang w:val="en-US"/>
                  </w:rPr>
                </m:ctrlPr>
              </m:groupChrPr>
              <m:e>
                <m:nary>
                  <m:naryPr>
                    <m:chr m:val="∑"/>
                    <m:limLoc m:val="undOvr"/>
                    <m:supHide m:val="on"/>
                    <m:ctrlPr>
                      <w:rPr>
                        <w:rFonts w:ascii="Cambria Math" w:hAnsi="Cambria Math"/>
                        <w:i/>
                        <w:sz w:val="20"/>
                        <w:szCs w:val="19"/>
                        <w:lang w:val="en-US"/>
                      </w:rPr>
                    </m:ctrlPr>
                  </m:naryPr>
                  <m:sub>
                    <m:r>
                      <w:rPr>
                        <w:rFonts w:ascii="Cambria Math" w:hAnsi="Cambria Math"/>
                        <w:sz w:val="20"/>
                        <w:szCs w:val="19"/>
                        <w:lang w:val="en-US"/>
                      </w:rPr>
                      <m:t>h</m:t>
                    </m:r>
                  </m:sub>
                  <m:sup/>
                  <m:e>
                    <m:f>
                      <m:fPr>
                        <m:ctrlPr>
                          <w:rPr>
                            <w:rFonts w:ascii="Cambria Math" w:hAnsi="Cambria Math"/>
                            <w:sz w:val="20"/>
                            <w:szCs w:val="19"/>
                          </w:rPr>
                        </m:ctrlPr>
                      </m:fPr>
                      <m:num>
                        <m:sSub>
                          <m:sSubPr>
                            <m:ctrlPr>
                              <w:rPr>
                                <w:rFonts w:ascii="Cambria Math" w:hAnsi="Cambria Math"/>
                                <w:i/>
                                <w:sz w:val="20"/>
                                <w:szCs w:val="19"/>
                              </w:rPr>
                            </m:ctrlPr>
                          </m:sSubPr>
                          <m:e>
                            <m:r>
                              <w:rPr>
                                <w:rFonts w:ascii="Cambria Math" w:hAnsi="Cambria Math"/>
                                <w:sz w:val="20"/>
                                <w:szCs w:val="19"/>
                              </w:rPr>
                              <m:t>l</m:t>
                            </m:r>
                          </m:e>
                          <m:sub>
                            <m:r>
                              <w:rPr>
                                <w:rFonts w:ascii="Cambria Math" w:hAnsi="Cambria Math"/>
                                <w:sz w:val="20"/>
                                <w:szCs w:val="19"/>
                              </w:rPr>
                              <m:t>j</m:t>
                            </m:r>
                            <m:r>
                              <w:rPr>
                                <w:rFonts w:ascii="Cambria Math" w:hAnsi="Cambria Math"/>
                                <w:sz w:val="20"/>
                                <w:szCs w:val="19"/>
                                <w:lang w:val="en-US"/>
                              </w:rPr>
                              <m:t>h</m:t>
                            </m:r>
                          </m:sub>
                        </m:sSub>
                        <m:r>
                          <m:rPr>
                            <m:sty m:val="p"/>
                          </m:rPr>
                          <w:rPr>
                            <w:rFonts w:ascii="Cambria Math" w:hAnsi="Cambria Math"/>
                            <w:sz w:val="20"/>
                            <w:szCs w:val="19"/>
                            <w:lang w:val="en-US"/>
                          </w:rPr>
                          <m:t>-1/</m:t>
                        </m:r>
                        <m:r>
                          <w:rPr>
                            <w:rFonts w:ascii="Cambria Math" w:hAnsi="Cambria Math"/>
                            <w:sz w:val="20"/>
                            <w:szCs w:val="19"/>
                          </w:rPr>
                          <m:t>N</m:t>
                        </m:r>
                      </m:num>
                      <m:den>
                        <m:r>
                          <m:rPr>
                            <m:sty m:val="p"/>
                          </m:rPr>
                          <w:rPr>
                            <w:rFonts w:ascii="Cambria Math" w:hAnsi="Cambria Math"/>
                            <w:sz w:val="20"/>
                            <w:szCs w:val="19"/>
                          </w:rPr>
                          <w:sym w:font="Symbol" w:char="F064"/>
                        </m:r>
                        <m:r>
                          <w:rPr>
                            <w:rFonts w:ascii="Cambria Math" w:hAnsi="Cambria Math"/>
                            <w:sz w:val="20"/>
                            <w:szCs w:val="19"/>
                          </w:rPr>
                          <m:t>i</m:t>
                        </m:r>
                        <m:r>
                          <w:rPr>
                            <w:rFonts w:ascii="Cambria Math" w:hAnsi="Cambria Math"/>
                            <w:sz w:val="20"/>
                            <w:szCs w:val="19"/>
                            <w:lang w:val="en-US"/>
                          </w:rPr>
                          <m:t>h</m:t>
                        </m:r>
                      </m:den>
                    </m:f>
                  </m:e>
                </m:nary>
              </m:e>
            </m:groupChr>
          </m:e>
          <m:lim>
            <m:r>
              <w:rPr>
                <w:rFonts w:ascii="Cambria Math" w:hAnsi="Cambria Math"/>
                <w:sz w:val="20"/>
                <w:szCs w:val="19"/>
                <w:lang w:val="en-US"/>
              </w:rPr>
              <m:t>(2)</m:t>
            </m:r>
          </m:lim>
        </m:limLow>
        <m:r>
          <w:rPr>
            <w:rFonts w:ascii="Cambria Math" w:hAnsi="Cambria Math"/>
            <w:sz w:val="20"/>
            <w:szCs w:val="19"/>
            <w:lang w:val="en-US"/>
          </w:rPr>
          <m:t>+</m:t>
        </m:r>
        <m:limLow>
          <m:limLowPr>
            <m:ctrlPr>
              <w:rPr>
                <w:rFonts w:ascii="Cambria Math" w:hAnsi="Cambria Math"/>
                <w:i/>
                <w:sz w:val="20"/>
                <w:szCs w:val="19"/>
                <w:lang w:val="en-US"/>
              </w:rPr>
            </m:ctrlPr>
          </m:limLowPr>
          <m:e>
            <m:groupChr>
              <m:groupChrPr>
                <m:ctrlPr>
                  <w:rPr>
                    <w:rFonts w:ascii="Cambria Math" w:hAnsi="Cambria Math"/>
                    <w:i/>
                    <w:sz w:val="20"/>
                    <w:szCs w:val="19"/>
                    <w:lang w:val="en-US"/>
                  </w:rPr>
                </m:ctrlPr>
              </m:groupChrPr>
              <m:e>
                <m:f>
                  <m:fPr>
                    <m:ctrlPr>
                      <w:rPr>
                        <w:rFonts w:ascii="Cambria Math" w:hAnsi="Cambria Math"/>
                        <w:i/>
                        <w:sz w:val="20"/>
                        <w:szCs w:val="19"/>
                        <w:lang w:val="en-US"/>
                      </w:rPr>
                    </m:ctrlPr>
                  </m:fPr>
                  <m:num>
                    <m:nary>
                      <m:naryPr>
                        <m:chr m:val="∑"/>
                        <m:limLoc m:val="undOvr"/>
                        <m:supHide m:val="on"/>
                        <m:ctrlPr>
                          <w:rPr>
                            <w:rFonts w:ascii="Cambria Math" w:hAnsi="Cambria Math"/>
                            <w:i/>
                            <w:sz w:val="20"/>
                            <w:szCs w:val="19"/>
                            <w:lang w:val="en-US"/>
                          </w:rPr>
                        </m:ctrlPr>
                      </m:naryPr>
                      <m:sub>
                        <m:r>
                          <w:rPr>
                            <w:rFonts w:ascii="Cambria Math" w:hAnsi="Cambria Math"/>
                            <w:sz w:val="20"/>
                            <w:szCs w:val="19"/>
                            <w:lang w:val="en-US"/>
                          </w:rPr>
                          <m:t>f</m:t>
                        </m:r>
                      </m:sub>
                      <m:sup/>
                      <m:e>
                        <m:d>
                          <m:dPr>
                            <m:begChr m:val="["/>
                            <m:endChr m:val="]"/>
                            <m:ctrlPr>
                              <w:rPr>
                                <w:rFonts w:ascii="Cambria Math" w:hAnsi="Cambria Math"/>
                                <w:i/>
                                <w:sz w:val="20"/>
                                <w:szCs w:val="19"/>
                                <w:lang w:val="en-US"/>
                              </w:rPr>
                            </m:ctrlPr>
                          </m:dPr>
                          <m:e>
                            <m:sSub>
                              <m:sSubPr>
                                <m:ctrlPr>
                                  <w:rPr>
                                    <w:rFonts w:ascii="Cambria Math" w:hAnsi="Cambria Math"/>
                                    <w:i/>
                                    <w:sz w:val="20"/>
                                    <w:szCs w:val="19"/>
                                    <w:lang w:val="en-US"/>
                                  </w:rPr>
                                </m:ctrlPr>
                              </m:sSubPr>
                              <m:e>
                                <m:r>
                                  <w:rPr>
                                    <w:rFonts w:ascii="Cambria Math" w:hAnsi="Cambria Math"/>
                                    <w:sz w:val="20"/>
                                    <w:szCs w:val="19"/>
                                    <w:lang w:val="en-US"/>
                                  </w:rPr>
                                  <m:t>l</m:t>
                                </m:r>
                              </m:e>
                              <m:sub>
                                <m:r>
                                  <w:rPr>
                                    <w:rFonts w:ascii="Cambria Math" w:hAnsi="Cambria Math"/>
                                    <w:sz w:val="20"/>
                                    <w:szCs w:val="19"/>
                                    <w:lang w:val="en-US"/>
                                  </w:rPr>
                                  <m:t>fi</m:t>
                                </m:r>
                              </m:sub>
                            </m:sSub>
                            <m:r>
                              <w:rPr>
                                <w:rFonts w:ascii="Cambria Math" w:hAnsi="Cambria Math"/>
                                <w:sz w:val="20"/>
                                <w:szCs w:val="19"/>
                                <w:lang w:val="en-US"/>
                              </w:rPr>
                              <m:t>-</m:t>
                            </m:r>
                            <m:f>
                              <m:fPr>
                                <m:type m:val="lin"/>
                                <m:ctrlPr>
                                  <w:rPr>
                                    <w:rFonts w:ascii="Cambria Math" w:hAnsi="Cambria Math"/>
                                    <w:i/>
                                    <w:sz w:val="20"/>
                                    <w:szCs w:val="19"/>
                                    <w:lang w:val="en-US"/>
                                  </w:rPr>
                                </m:ctrlPr>
                              </m:fPr>
                              <m:num>
                                <m:r>
                                  <w:rPr>
                                    <w:rFonts w:ascii="Cambria Math" w:hAnsi="Cambria Math"/>
                                    <w:sz w:val="20"/>
                                    <w:szCs w:val="19"/>
                                    <w:lang w:val="en-US"/>
                                  </w:rPr>
                                  <m:t>1</m:t>
                                </m:r>
                              </m:num>
                              <m:den>
                                <m:r>
                                  <w:rPr>
                                    <w:rFonts w:ascii="Cambria Math" w:hAnsi="Cambria Math"/>
                                    <w:sz w:val="20"/>
                                    <w:szCs w:val="19"/>
                                    <w:lang w:val="en-US"/>
                                  </w:rPr>
                                  <m:t>N</m:t>
                                </m:r>
                              </m:den>
                            </m:f>
                          </m:e>
                        </m:d>
                        <m:sSub>
                          <m:sSubPr>
                            <m:ctrlPr>
                              <w:rPr>
                                <w:rFonts w:ascii="Cambria Math" w:hAnsi="Cambria Math"/>
                                <w:i/>
                                <w:sz w:val="20"/>
                                <w:szCs w:val="19"/>
                                <w:lang w:val="en-US"/>
                              </w:rPr>
                            </m:ctrlPr>
                          </m:sSubPr>
                          <m:e>
                            <m:r>
                              <w:rPr>
                                <w:rFonts w:ascii="Cambria Math" w:hAnsi="Cambria Math"/>
                                <w:sz w:val="20"/>
                                <w:szCs w:val="19"/>
                                <w:lang w:val="en-US"/>
                              </w:rPr>
                              <m:t>γ</m:t>
                            </m:r>
                          </m:e>
                          <m:sub>
                            <m:r>
                              <w:rPr>
                                <w:rFonts w:ascii="Cambria Math" w:hAnsi="Cambria Math"/>
                                <w:sz w:val="20"/>
                                <w:szCs w:val="19"/>
                                <w:lang w:val="en-US"/>
                              </w:rPr>
                              <m:t>fj</m:t>
                            </m:r>
                          </m:sub>
                        </m:sSub>
                      </m:e>
                    </m:nary>
                  </m:num>
                  <m:den>
                    <m:sSub>
                      <m:sSubPr>
                        <m:ctrlPr>
                          <w:rPr>
                            <w:rFonts w:ascii="Cambria Math" w:hAnsi="Cambria Math"/>
                            <w:i/>
                            <w:sz w:val="20"/>
                            <w:szCs w:val="19"/>
                            <w:lang w:val="en-US"/>
                          </w:rPr>
                        </m:ctrlPr>
                      </m:sSubPr>
                      <m:e>
                        <m:r>
                          <w:rPr>
                            <w:rFonts w:ascii="Cambria Math" w:hAnsi="Cambria Math"/>
                            <w:sz w:val="20"/>
                            <w:szCs w:val="19"/>
                            <w:lang w:val="en-US"/>
                          </w:rPr>
                          <m:t>δ</m:t>
                        </m:r>
                      </m:e>
                      <m:sub>
                        <m:r>
                          <w:rPr>
                            <w:rFonts w:ascii="Cambria Math" w:hAnsi="Cambria Math"/>
                            <w:sz w:val="20"/>
                            <w:szCs w:val="19"/>
                            <w:lang w:val="en-US"/>
                          </w:rPr>
                          <m:t>ii</m:t>
                        </m:r>
                      </m:sub>
                    </m:sSub>
                  </m:den>
                </m:f>
              </m:e>
            </m:groupChr>
          </m:e>
          <m:lim>
            <m:r>
              <w:rPr>
                <w:rFonts w:ascii="Cambria Math" w:hAnsi="Cambria Math"/>
                <w:sz w:val="20"/>
                <w:szCs w:val="19"/>
                <w:lang w:val="en-US"/>
              </w:rPr>
              <m:t>(3)</m:t>
            </m:r>
          </m:lim>
        </m:limLow>
        <m:r>
          <w:rPr>
            <w:rFonts w:ascii="Cambria Math" w:hAnsi="Cambria Math"/>
            <w:sz w:val="20"/>
            <w:szCs w:val="19"/>
            <w:lang w:val="en-US"/>
          </w:rPr>
          <m:t>+</m:t>
        </m:r>
        <m:limLow>
          <m:limLowPr>
            <m:ctrlPr>
              <w:rPr>
                <w:rFonts w:ascii="Cambria Math" w:hAnsi="Cambria Math"/>
                <w:i/>
                <w:sz w:val="20"/>
                <w:szCs w:val="19"/>
                <w:lang w:val="en-US"/>
              </w:rPr>
            </m:ctrlPr>
          </m:limLowPr>
          <m:e>
            <m:groupChr>
              <m:groupChrPr>
                <m:ctrlPr>
                  <w:rPr>
                    <w:rFonts w:ascii="Cambria Math" w:hAnsi="Cambria Math"/>
                    <w:i/>
                    <w:sz w:val="20"/>
                    <w:szCs w:val="19"/>
                    <w:lang w:val="en-US"/>
                  </w:rPr>
                </m:ctrlPr>
              </m:groupChrPr>
              <m:e>
                <m:nary>
                  <m:naryPr>
                    <m:chr m:val="∑"/>
                    <m:limLoc m:val="undOvr"/>
                    <m:supHide m:val="on"/>
                    <m:ctrlPr>
                      <w:rPr>
                        <w:rFonts w:ascii="Cambria Math" w:hAnsi="Cambria Math"/>
                        <w:i/>
                        <w:sz w:val="20"/>
                        <w:szCs w:val="19"/>
                        <w:lang w:val="en-US"/>
                      </w:rPr>
                    </m:ctrlPr>
                  </m:naryPr>
                  <m:sub>
                    <m:r>
                      <w:rPr>
                        <w:rFonts w:ascii="Cambria Math" w:hAnsi="Cambria Math"/>
                        <w:sz w:val="20"/>
                        <w:szCs w:val="19"/>
                        <w:lang w:val="en-US"/>
                      </w:rPr>
                      <m:t>h</m:t>
                    </m:r>
                  </m:sub>
                  <m:sup/>
                  <m:e>
                    <m:f>
                      <m:fPr>
                        <m:ctrlPr>
                          <w:rPr>
                            <w:rFonts w:ascii="Cambria Math" w:hAnsi="Cambria Math"/>
                            <w:i/>
                            <w:sz w:val="20"/>
                            <w:szCs w:val="19"/>
                            <w:lang w:val="en-US"/>
                          </w:rPr>
                        </m:ctrlPr>
                      </m:fPr>
                      <m:num>
                        <m:nary>
                          <m:naryPr>
                            <m:chr m:val="∑"/>
                            <m:limLoc m:val="undOvr"/>
                            <m:supHide m:val="on"/>
                            <m:ctrlPr>
                              <w:rPr>
                                <w:rFonts w:ascii="Cambria Math" w:hAnsi="Cambria Math"/>
                                <w:i/>
                                <w:sz w:val="20"/>
                                <w:szCs w:val="19"/>
                                <w:lang w:val="en-US"/>
                              </w:rPr>
                            </m:ctrlPr>
                          </m:naryPr>
                          <m:sub>
                            <m:r>
                              <w:rPr>
                                <w:rFonts w:ascii="Cambria Math" w:hAnsi="Cambria Math"/>
                                <w:sz w:val="20"/>
                                <w:szCs w:val="19"/>
                                <w:lang w:val="en-US"/>
                              </w:rPr>
                              <m:t>f</m:t>
                            </m:r>
                          </m:sub>
                          <m:sup/>
                          <m:e>
                            <m:d>
                              <m:dPr>
                                <m:begChr m:val="["/>
                                <m:endChr m:val="]"/>
                                <m:ctrlPr>
                                  <w:rPr>
                                    <w:rFonts w:ascii="Cambria Math" w:hAnsi="Cambria Math"/>
                                    <w:i/>
                                    <w:sz w:val="20"/>
                                    <w:szCs w:val="19"/>
                                    <w:lang w:val="en-US"/>
                                  </w:rPr>
                                </m:ctrlPr>
                              </m:dPr>
                              <m:e>
                                <m:sSub>
                                  <m:sSubPr>
                                    <m:ctrlPr>
                                      <w:rPr>
                                        <w:rFonts w:ascii="Cambria Math" w:hAnsi="Cambria Math"/>
                                        <w:i/>
                                        <w:sz w:val="20"/>
                                        <w:szCs w:val="19"/>
                                        <w:lang w:val="en-US"/>
                                      </w:rPr>
                                    </m:ctrlPr>
                                  </m:sSubPr>
                                  <m:e>
                                    <m:r>
                                      <w:rPr>
                                        <w:rFonts w:ascii="Cambria Math" w:hAnsi="Cambria Math"/>
                                        <w:sz w:val="20"/>
                                        <w:szCs w:val="19"/>
                                        <w:lang w:val="en-US"/>
                                      </w:rPr>
                                      <m:t>l</m:t>
                                    </m:r>
                                  </m:e>
                                  <m:sub>
                                    <m:r>
                                      <w:rPr>
                                        <w:rFonts w:ascii="Cambria Math" w:hAnsi="Cambria Math"/>
                                        <w:sz w:val="20"/>
                                        <w:szCs w:val="19"/>
                                        <w:lang w:val="en-US"/>
                                      </w:rPr>
                                      <m:t>fh</m:t>
                                    </m:r>
                                  </m:sub>
                                </m:sSub>
                                <m:r>
                                  <w:rPr>
                                    <w:rFonts w:ascii="Cambria Math" w:hAnsi="Cambria Math"/>
                                    <w:sz w:val="20"/>
                                    <w:szCs w:val="19"/>
                                    <w:lang w:val="en-US"/>
                                  </w:rPr>
                                  <m:t>-</m:t>
                                </m:r>
                                <m:f>
                                  <m:fPr>
                                    <m:type m:val="lin"/>
                                    <m:ctrlPr>
                                      <w:rPr>
                                        <w:rFonts w:ascii="Cambria Math" w:hAnsi="Cambria Math"/>
                                        <w:i/>
                                        <w:sz w:val="20"/>
                                        <w:szCs w:val="19"/>
                                        <w:lang w:val="en-US"/>
                                      </w:rPr>
                                    </m:ctrlPr>
                                  </m:fPr>
                                  <m:num>
                                    <m:r>
                                      <w:rPr>
                                        <w:rFonts w:ascii="Cambria Math" w:hAnsi="Cambria Math"/>
                                        <w:sz w:val="20"/>
                                        <w:szCs w:val="19"/>
                                        <w:lang w:val="en-US"/>
                                      </w:rPr>
                                      <m:t>1</m:t>
                                    </m:r>
                                  </m:num>
                                  <m:den>
                                    <m:r>
                                      <w:rPr>
                                        <w:rFonts w:ascii="Cambria Math" w:hAnsi="Cambria Math"/>
                                        <w:sz w:val="20"/>
                                        <w:szCs w:val="19"/>
                                        <w:lang w:val="en-US"/>
                                      </w:rPr>
                                      <m:t>N</m:t>
                                    </m:r>
                                  </m:den>
                                </m:f>
                              </m:e>
                            </m:d>
                            <m:sSub>
                              <m:sSubPr>
                                <m:ctrlPr>
                                  <w:rPr>
                                    <w:rFonts w:ascii="Cambria Math" w:hAnsi="Cambria Math"/>
                                    <w:i/>
                                    <w:sz w:val="20"/>
                                    <w:szCs w:val="19"/>
                                    <w:lang w:val="en-US"/>
                                  </w:rPr>
                                </m:ctrlPr>
                              </m:sSubPr>
                              <m:e>
                                <m:r>
                                  <w:rPr>
                                    <w:rFonts w:ascii="Cambria Math" w:hAnsi="Cambria Math"/>
                                    <w:sz w:val="20"/>
                                    <w:szCs w:val="19"/>
                                    <w:lang w:val="en-US"/>
                                  </w:rPr>
                                  <m:t>γ</m:t>
                                </m:r>
                              </m:e>
                              <m:sub>
                                <m:r>
                                  <w:rPr>
                                    <w:rFonts w:ascii="Cambria Math" w:hAnsi="Cambria Math"/>
                                    <w:sz w:val="20"/>
                                    <w:szCs w:val="19"/>
                                    <w:lang w:val="en-US"/>
                                  </w:rPr>
                                  <m:t>fj</m:t>
                                </m:r>
                              </m:sub>
                            </m:sSub>
                          </m:e>
                        </m:nary>
                      </m:num>
                      <m:den>
                        <m:sSub>
                          <m:sSubPr>
                            <m:ctrlPr>
                              <w:rPr>
                                <w:rFonts w:ascii="Cambria Math" w:hAnsi="Cambria Math"/>
                                <w:i/>
                                <w:sz w:val="20"/>
                                <w:szCs w:val="19"/>
                                <w:lang w:val="en-US"/>
                              </w:rPr>
                            </m:ctrlPr>
                          </m:sSubPr>
                          <m:e>
                            <m:r>
                              <w:rPr>
                                <w:rFonts w:ascii="Cambria Math" w:hAnsi="Cambria Math"/>
                                <w:sz w:val="20"/>
                                <w:szCs w:val="19"/>
                                <w:lang w:val="en-US"/>
                              </w:rPr>
                              <m:t>δ</m:t>
                            </m:r>
                          </m:e>
                          <m:sub>
                            <m:r>
                              <w:rPr>
                                <w:rFonts w:ascii="Cambria Math" w:hAnsi="Cambria Math"/>
                                <w:sz w:val="20"/>
                                <w:szCs w:val="19"/>
                                <w:lang w:val="en-US"/>
                              </w:rPr>
                              <m:t>ih</m:t>
                            </m:r>
                          </m:sub>
                        </m:sSub>
                      </m:den>
                    </m:f>
                  </m:e>
                </m:nary>
              </m:e>
            </m:groupChr>
          </m:e>
          <m:lim>
            <m:r>
              <w:rPr>
                <w:rFonts w:ascii="Cambria Math" w:hAnsi="Cambria Math"/>
                <w:sz w:val="20"/>
                <w:szCs w:val="19"/>
                <w:lang w:val="en-US"/>
              </w:rPr>
              <m:t>(4)</m:t>
            </m:r>
          </m:lim>
        </m:limLow>
        <m:r>
          <w:rPr>
            <w:rFonts w:ascii="Cambria Math" w:hAnsi="Cambria Math"/>
            <w:sz w:val="20"/>
            <w:szCs w:val="19"/>
            <w:lang w:val="en-US"/>
          </w:rPr>
          <m:t>+</m:t>
        </m:r>
        <m:limLow>
          <m:limLowPr>
            <m:ctrlPr>
              <w:rPr>
                <w:rFonts w:ascii="Cambria Math" w:hAnsi="Cambria Math"/>
                <w:i/>
                <w:sz w:val="20"/>
                <w:szCs w:val="19"/>
                <w:lang w:val="en-US"/>
              </w:rPr>
            </m:ctrlPr>
          </m:limLowPr>
          <m:e>
            <m:groupChr>
              <m:groupChrPr>
                <m:ctrlPr>
                  <w:rPr>
                    <w:rFonts w:ascii="Cambria Math" w:hAnsi="Cambria Math"/>
                    <w:i/>
                    <w:sz w:val="20"/>
                    <w:szCs w:val="19"/>
                    <w:lang w:val="en-US"/>
                  </w:rPr>
                </m:ctrlPr>
              </m:groupChrPr>
              <m:e>
                <m:f>
                  <m:fPr>
                    <m:ctrlPr>
                      <w:rPr>
                        <w:rFonts w:ascii="Cambria Math" w:hAnsi="Cambria Math"/>
                        <w:i/>
                        <w:sz w:val="20"/>
                        <w:szCs w:val="19"/>
                        <w:lang w:val="en-US"/>
                      </w:rPr>
                    </m:ctrlPr>
                  </m:fPr>
                  <m:num>
                    <m:nary>
                      <m:naryPr>
                        <m:chr m:val="∑"/>
                        <m:limLoc m:val="undOvr"/>
                        <m:supHide m:val="on"/>
                        <m:ctrlPr>
                          <w:rPr>
                            <w:rFonts w:ascii="Cambria Math" w:hAnsi="Cambria Math"/>
                            <w:i/>
                            <w:sz w:val="20"/>
                            <w:szCs w:val="19"/>
                            <w:lang w:val="en-US"/>
                          </w:rPr>
                        </m:ctrlPr>
                      </m:naryPr>
                      <m:sub>
                        <m:r>
                          <w:rPr>
                            <w:rFonts w:ascii="Cambria Math" w:hAnsi="Cambria Math"/>
                            <w:sz w:val="20"/>
                            <w:szCs w:val="19"/>
                            <w:lang w:val="en-US"/>
                          </w:rPr>
                          <m:t>s</m:t>
                        </m:r>
                      </m:sub>
                      <m:sup/>
                      <m:e>
                        <m:d>
                          <m:dPr>
                            <m:begChr m:val="["/>
                            <m:endChr m:val="]"/>
                            <m:ctrlPr>
                              <w:rPr>
                                <w:rFonts w:ascii="Cambria Math" w:hAnsi="Cambria Math"/>
                                <w:i/>
                                <w:sz w:val="20"/>
                                <w:szCs w:val="19"/>
                                <w:lang w:val="en-US"/>
                              </w:rPr>
                            </m:ctrlPr>
                          </m:dPr>
                          <m:e>
                            <m:sSub>
                              <m:sSubPr>
                                <m:ctrlPr>
                                  <w:rPr>
                                    <w:rFonts w:ascii="Cambria Math" w:hAnsi="Cambria Math"/>
                                    <w:i/>
                                    <w:sz w:val="20"/>
                                    <w:szCs w:val="19"/>
                                    <w:lang w:val="en-US"/>
                                  </w:rPr>
                                </m:ctrlPr>
                              </m:sSubPr>
                              <m:e>
                                <m:r>
                                  <w:rPr>
                                    <w:rFonts w:ascii="Cambria Math" w:hAnsi="Cambria Math"/>
                                    <w:sz w:val="20"/>
                                    <w:szCs w:val="19"/>
                                    <w:lang w:val="en-US"/>
                                  </w:rPr>
                                  <m:t>l</m:t>
                                </m:r>
                              </m:e>
                              <m:sub>
                                <m:r>
                                  <w:rPr>
                                    <w:rFonts w:ascii="Cambria Math" w:hAnsi="Cambria Math"/>
                                    <w:sz w:val="20"/>
                                    <w:szCs w:val="19"/>
                                    <w:lang w:val="en-US"/>
                                  </w:rPr>
                                  <m:t>si</m:t>
                                </m:r>
                              </m:sub>
                            </m:sSub>
                            <m:r>
                              <w:rPr>
                                <w:rFonts w:ascii="Cambria Math" w:hAnsi="Cambria Math"/>
                                <w:sz w:val="20"/>
                                <w:szCs w:val="19"/>
                                <w:lang w:val="en-US"/>
                              </w:rPr>
                              <m:t>-</m:t>
                            </m:r>
                            <m:f>
                              <m:fPr>
                                <m:type m:val="lin"/>
                                <m:ctrlPr>
                                  <w:rPr>
                                    <w:rFonts w:ascii="Cambria Math" w:hAnsi="Cambria Math"/>
                                    <w:i/>
                                    <w:sz w:val="20"/>
                                    <w:szCs w:val="19"/>
                                    <w:lang w:val="en-US"/>
                                  </w:rPr>
                                </m:ctrlPr>
                              </m:fPr>
                              <m:num>
                                <m:r>
                                  <w:rPr>
                                    <w:rFonts w:ascii="Cambria Math" w:hAnsi="Cambria Math"/>
                                    <w:sz w:val="20"/>
                                    <w:szCs w:val="19"/>
                                    <w:lang w:val="en-US"/>
                                  </w:rPr>
                                  <m:t>1</m:t>
                                </m:r>
                              </m:num>
                              <m:den>
                                <m:r>
                                  <w:rPr>
                                    <w:rFonts w:ascii="Cambria Math" w:hAnsi="Cambria Math"/>
                                    <w:sz w:val="20"/>
                                    <w:szCs w:val="19"/>
                                    <w:lang w:val="en-US"/>
                                  </w:rPr>
                                  <m:t>N</m:t>
                                </m:r>
                              </m:den>
                            </m:f>
                          </m:e>
                        </m:d>
                        <m:sSub>
                          <m:sSubPr>
                            <m:ctrlPr>
                              <w:rPr>
                                <w:rFonts w:ascii="Cambria Math" w:hAnsi="Cambria Math"/>
                                <w:i/>
                                <w:sz w:val="20"/>
                                <w:szCs w:val="19"/>
                                <w:lang w:val="en-US"/>
                              </w:rPr>
                            </m:ctrlPr>
                          </m:sSubPr>
                          <m:e>
                            <m:r>
                              <w:rPr>
                                <w:rFonts w:ascii="Cambria Math" w:hAnsi="Cambria Math"/>
                                <w:sz w:val="20"/>
                                <w:szCs w:val="19"/>
                                <w:lang w:val="en-US"/>
                              </w:rPr>
                              <m:t>θ</m:t>
                            </m:r>
                          </m:e>
                          <m:sub>
                            <m:r>
                              <w:rPr>
                                <w:rFonts w:ascii="Cambria Math" w:hAnsi="Cambria Math"/>
                                <w:sz w:val="20"/>
                                <w:szCs w:val="19"/>
                                <w:lang w:val="en-US"/>
                              </w:rPr>
                              <m:t>sj</m:t>
                            </m:r>
                          </m:sub>
                        </m:sSub>
                      </m:e>
                    </m:nary>
                  </m:num>
                  <m:den>
                    <m:sSub>
                      <m:sSubPr>
                        <m:ctrlPr>
                          <w:rPr>
                            <w:rFonts w:ascii="Cambria Math" w:hAnsi="Cambria Math"/>
                            <w:i/>
                            <w:sz w:val="20"/>
                            <w:szCs w:val="19"/>
                            <w:lang w:val="en-US"/>
                          </w:rPr>
                        </m:ctrlPr>
                      </m:sSubPr>
                      <m:e>
                        <m:r>
                          <w:rPr>
                            <w:rFonts w:ascii="Cambria Math" w:hAnsi="Cambria Math"/>
                            <w:sz w:val="20"/>
                            <w:szCs w:val="19"/>
                            <w:lang w:val="en-US"/>
                          </w:rPr>
                          <m:t>δ</m:t>
                        </m:r>
                      </m:e>
                      <m:sub>
                        <m:r>
                          <w:rPr>
                            <w:rFonts w:ascii="Cambria Math" w:hAnsi="Cambria Math"/>
                            <w:sz w:val="20"/>
                            <w:szCs w:val="19"/>
                            <w:lang w:val="en-US"/>
                          </w:rPr>
                          <m:t>ii</m:t>
                        </m:r>
                      </m:sub>
                    </m:sSub>
                  </m:den>
                </m:f>
              </m:e>
            </m:groupChr>
          </m:e>
          <m:lim>
            <m:r>
              <w:rPr>
                <w:rFonts w:ascii="Cambria Math" w:hAnsi="Cambria Math"/>
                <w:sz w:val="20"/>
                <w:szCs w:val="19"/>
                <w:lang w:val="en-US"/>
              </w:rPr>
              <m:t>(5)</m:t>
            </m:r>
          </m:lim>
        </m:limLow>
        <m:r>
          <w:rPr>
            <w:rFonts w:ascii="Cambria Math" w:hAnsi="Cambria Math"/>
            <w:sz w:val="20"/>
            <w:szCs w:val="19"/>
            <w:lang w:val="en-US"/>
          </w:rPr>
          <m:t>+</m:t>
        </m:r>
        <m:limLow>
          <m:limLowPr>
            <m:ctrlPr>
              <w:rPr>
                <w:rFonts w:ascii="Cambria Math" w:hAnsi="Cambria Math"/>
                <w:i/>
                <w:sz w:val="20"/>
                <w:szCs w:val="19"/>
                <w:lang w:val="en-US"/>
              </w:rPr>
            </m:ctrlPr>
          </m:limLowPr>
          <m:e>
            <m:groupChr>
              <m:groupChrPr>
                <m:ctrlPr>
                  <w:rPr>
                    <w:rFonts w:ascii="Cambria Math" w:hAnsi="Cambria Math"/>
                    <w:i/>
                    <w:sz w:val="20"/>
                    <w:szCs w:val="19"/>
                    <w:lang w:val="en-US"/>
                  </w:rPr>
                </m:ctrlPr>
              </m:groupChrPr>
              <m:e>
                <m:nary>
                  <m:naryPr>
                    <m:chr m:val="∑"/>
                    <m:limLoc m:val="undOvr"/>
                    <m:supHide m:val="on"/>
                    <m:ctrlPr>
                      <w:rPr>
                        <w:rFonts w:ascii="Cambria Math" w:hAnsi="Cambria Math"/>
                        <w:i/>
                        <w:sz w:val="20"/>
                        <w:szCs w:val="19"/>
                        <w:lang w:val="en-US"/>
                      </w:rPr>
                    </m:ctrlPr>
                  </m:naryPr>
                  <m:sub>
                    <m:r>
                      <w:rPr>
                        <w:rFonts w:ascii="Cambria Math" w:hAnsi="Cambria Math"/>
                        <w:sz w:val="20"/>
                        <w:szCs w:val="19"/>
                        <w:lang w:val="en-US"/>
                      </w:rPr>
                      <m:t>h</m:t>
                    </m:r>
                  </m:sub>
                  <m:sup/>
                  <m:e>
                    <m:f>
                      <m:fPr>
                        <m:ctrlPr>
                          <w:rPr>
                            <w:rFonts w:ascii="Cambria Math" w:hAnsi="Cambria Math"/>
                            <w:i/>
                            <w:sz w:val="20"/>
                            <w:szCs w:val="19"/>
                            <w:lang w:val="en-US"/>
                          </w:rPr>
                        </m:ctrlPr>
                      </m:fPr>
                      <m:num>
                        <m:nary>
                          <m:naryPr>
                            <m:chr m:val="∑"/>
                            <m:limLoc m:val="undOvr"/>
                            <m:supHide m:val="on"/>
                            <m:ctrlPr>
                              <w:rPr>
                                <w:rFonts w:ascii="Cambria Math" w:hAnsi="Cambria Math"/>
                                <w:i/>
                                <w:sz w:val="20"/>
                                <w:szCs w:val="19"/>
                                <w:lang w:val="en-US"/>
                              </w:rPr>
                            </m:ctrlPr>
                          </m:naryPr>
                          <m:sub>
                            <m:r>
                              <w:rPr>
                                <w:rFonts w:ascii="Cambria Math" w:hAnsi="Cambria Math"/>
                                <w:sz w:val="20"/>
                                <w:szCs w:val="19"/>
                                <w:lang w:val="en-US"/>
                              </w:rPr>
                              <m:t>s</m:t>
                            </m:r>
                          </m:sub>
                          <m:sup/>
                          <m:e>
                            <m:d>
                              <m:dPr>
                                <m:begChr m:val="["/>
                                <m:endChr m:val="]"/>
                                <m:ctrlPr>
                                  <w:rPr>
                                    <w:rFonts w:ascii="Cambria Math" w:hAnsi="Cambria Math"/>
                                    <w:i/>
                                    <w:sz w:val="20"/>
                                    <w:szCs w:val="19"/>
                                    <w:lang w:val="en-US"/>
                                  </w:rPr>
                                </m:ctrlPr>
                              </m:dPr>
                              <m:e>
                                <m:sSub>
                                  <m:sSubPr>
                                    <m:ctrlPr>
                                      <w:rPr>
                                        <w:rFonts w:ascii="Cambria Math" w:hAnsi="Cambria Math"/>
                                        <w:i/>
                                        <w:sz w:val="20"/>
                                        <w:szCs w:val="19"/>
                                        <w:lang w:val="en-US"/>
                                      </w:rPr>
                                    </m:ctrlPr>
                                  </m:sSubPr>
                                  <m:e>
                                    <m:r>
                                      <w:rPr>
                                        <w:rFonts w:ascii="Cambria Math" w:hAnsi="Cambria Math"/>
                                        <w:sz w:val="20"/>
                                        <w:szCs w:val="19"/>
                                        <w:lang w:val="en-US"/>
                                      </w:rPr>
                                      <m:t>l</m:t>
                                    </m:r>
                                  </m:e>
                                  <m:sub>
                                    <m:r>
                                      <w:rPr>
                                        <w:rFonts w:ascii="Cambria Math" w:hAnsi="Cambria Math"/>
                                        <w:sz w:val="20"/>
                                        <w:szCs w:val="19"/>
                                        <w:lang w:val="en-US"/>
                                      </w:rPr>
                                      <m:t>sh</m:t>
                                    </m:r>
                                  </m:sub>
                                </m:sSub>
                                <m:r>
                                  <w:rPr>
                                    <w:rFonts w:ascii="Cambria Math" w:hAnsi="Cambria Math"/>
                                    <w:sz w:val="20"/>
                                    <w:szCs w:val="19"/>
                                    <w:lang w:val="en-US"/>
                                  </w:rPr>
                                  <m:t>-</m:t>
                                </m:r>
                                <m:f>
                                  <m:fPr>
                                    <m:type m:val="lin"/>
                                    <m:ctrlPr>
                                      <w:rPr>
                                        <w:rFonts w:ascii="Cambria Math" w:hAnsi="Cambria Math"/>
                                        <w:i/>
                                        <w:sz w:val="20"/>
                                        <w:szCs w:val="19"/>
                                        <w:lang w:val="en-US"/>
                                      </w:rPr>
                                    </m:ctrlPr>
                                  </m:fPr>
                                  <m:num>
                                    <m:r>
                                      <w:rPr>
                                        <w:rFonts w:ascii="Cambria Math" w:hAnsi="Cambria Math"/>
                                        <w:sz w:val="20"/>
                                        <w:szCs w:val="19"/>
                                        <w:lang w:val="en-US"/>
                                      </w:rPr>
                                      <m:t>1</m:t>
                                    </m:r>
                                  </m:num>
                                  <m:den>
                                    <m:r>
                                      <w:rPr>
                                        <w:rFonts w:ascii="Cambria Math" w:hAnsi="Cambria Math"/>
                                        <w:sz w:val="20"/>
                                        <w:szCs w:val="19"/>
                                        <w:lang w:val="en-US"/>
                                      </w:rPr>
                                      <m:t>N</m:t>
                                    </m:r>
                                  </m:den>
                                </m:f>
                              </m:e>
                            </m:d>
                            <m:sSub>
                              <m:sSubPr>
                                <m:ctrlPr>
                                  <w:rPr>
                                    <w:rFonts w:ascii="Cambria Math" w:hAnsi="Cambria Math"/>
                                    <w:i/>
                                    <w:sz w:val="20"/>
                                    <w:szCs w:val="19"/>
                                    <w:lang w:val="en-US"/>
                                  </w:rPr>
                                </m:ctrlPr>
                              </m:sSubPr>
                              <m:e>
                                <m:r>
                                  <w:rPr>
                                    <w:rFonts w:ascii="Cambria Math" w:hAnsi="Cambria Math"/>
                                    <w:sz w:val="20"/>
                                    <w:szCs w:val="19"/>
                                    <w:lang w:val="en-US"/>
                                  </w:rPr>
                                  <m:t>θ</m:t>
                                </m:r>
                              </m:e>
                              <m:sub>
                                <m:r>
                                  <w:rPr>
                                    <w:rFonts w:ascii="Cambria Math" w:hAnsi="Cambria Math"/>
                                    <w:sz w:val="20"/>
                                    <w:szCs w:val="19"/>
                                    <w:lang w:val="en-US"/>
                                  </w:rPr>
                                  <m:t>sj</m:t>
                                </m:r>
                              </m:sub>
                            </m:sSub>
                          </m:e>
                        </m:nary>
                      </m:num>
                      <m:den>
                        <m:sSub>
                          <m:sSubPr>
                            <m:ctrlPr>
                              <w:rPr>
                                <w:rFonts w:ascii="Cambria Math" w:hAnsi="Cambria Math"/>
                                <w:i/>
                                <w:sz w:val="20"/>
                                <w:szCs w:val="19"/>
                                <w:lang w:val="en-US"/>
                              </w:rPr>
                            </m:ctrlPr>
                          </m:sSubPr>
                          <m:e>
                            <m:r>
                              <w:rPr>
                                <w:rFonts w:ascii="Cambria Math" w:hAnsi="Cambria Math"/>
                                <w:sz w:val="20"/>
                                <w:szCs w:val="19"/>
                                <w:lang w:val="en-US"/>
                              </w:rPr>
                              <m:t>δ</m:t>
                            </m:r>
                          </m:e>
                          <m:sub>
                            <m:r>
                              <w:rPr>
                                <w:rFonts w:ascii="Cambria Math" w:hAnsi="Cambria Math"/>
                                <w:sz w:val="20"/>
                                <w:szCs w:val="19"/>
                                <w:lang w:val="en-US"/>
                              </w:rPr>
                              <m:t>ih</m:t>
                            </m:r>
                          </m:sub>
                        </m:sSub>
                      </m:den>
                    </m:f>
                  </m:e>
                </m:nary>
              </m:e>
            </m:groupChr>
          </m:e>
          <m:lim>
            <m:r>
              <w:rPr>
                <w:rFonts w:ascii="Cambria Math" w:hAnsi="Cambria Math"/>
                <w:sz w:val="20"/>
                <w:szCs w:val="19"/>
                <w:lang w:val="en-US"/>
              </w:rPr>
              <m:t>(6)</m:t>
            </m:r>
          </m:lim>
        </m:limLow>
      </m:oMath>
      <w:r w:rsidR="002E7868">
        <w:rPr>
          <w:rFonts w:ascii="Times New Roman" w:hAnsi="Times New Roman"/>
          <w:sz w:val="20"/>
          <w:szCs w:val="19"/>
          <w:lang w:val="en-US"/>
        </w:rPr>
        <w:t xml:space="preserve">      </w:t>
      </w:r>
      <w:r w:rsidR="002E7868">
        <w:rPr>
          <w:rFonts w:ascii="Times New Roman" w:hAnsi="Times New Roman"/>
          <w:sz w:val="20"/>
          <w:lang w:val="en-US"/>
        </w:rPr>
        <w:t xml:space="preserve"> </w:t>
      </w:r>
      <w:r w:rsidR="005A4B9E">
        <w:rPr>
          <w:rFonts w:ascii="Times New Roman" w:hAnsi="Times New Roman"/>
          <w:sz w:val="20"/>
          <w:lang w:val="en-US"/>
        </w:rPr>
        <w:t xml:space="preserve">    </w:t>
      </w:r>
      <w:r w:rsidR="00620705" w:rsidRPr="00620705">
        <w:rPr>
          <w:rFonts w:ascii="Times New Roman" w:hAnsi="Times New Roman"/>
          <w:sz w:val="20"/>
          <w:lang w:val="en-US"/>
        </w:rPr>
        <w:t>(1)</w:t>
      </w:r>
    </w:p>
    <w:p w:rsidR="002E7868" w:rsidRPr="00620705" w:rsidRDefault="002E7868" w:rsidP="005D2962">
      <w:pPr>
        <w:rPr>
          <w:rFonts w:ascii="Times New Roman" w:hAnsi="Times New Roman"/>
          <w:sz w:val="20"/>
          <w:lang w:val="en-US"/>
        </w:rPr>
      </w:pPr>
    </w:p>
    <w:p w:rsidR="00406159" w:rsidRPr="00013E2E" w:rsidRDefault="00406159" w:rsidP="00013E2E">
      <w:pPr>
        <w:spacing w:line="360" w:lineRule="auto"/>
        <w:jc w:val="both"/>
        <w:rPr>
          <w:rFonts w:ascii="Times New Roman" w:hAnsi="Times New Roman"/>
          <w:sz w:val="24"/>
          <w:szCs w:val="24"/>
          <w:lang w:val="en-US"/>
        </w:rPr>
      </w:pPr>
      <w:r w:rsidRPr="00B0440D">
        <w:rPr>
          <w:rFonts w:ascii="Times New Roman" w:hAnsi="Times New Roman"/>
          <w:sz w:val="24"/>
          <w:szCs w:val="24"/>
          <w:lang w:val="en-US"/>
        </w:rPr>
        <w:t xml:space="preserve">where </w:t>
      </w:r>
      <m:oMath>
        <m:r>
          <w:rPr>
            <w:rFonts w:ascii="Cambria Math" w:hAnsi="Cambria Math"/>
            <w:sz w:val="24"/>
            <w:szCs w:val="24"/>
            <w:lang w:val="en-US"/>
          </w:rPr>
          <m:t>h</m:t>
        </m:r>
      </m:oMath>
      <w:r w:rsidRPr="00B0440D">
        <w:rPr>
          <w:rFonts w:ascii="Times New Roman" w:hAnsi="Times New Roman"/>
          <w:sz w:val="24"/>
          <w:szCs w:val="24"/>
          <w:lang w:val="en-US"/>
        </w:rPr>
        <w:t xml:space="preserve"> stands for the regions belonging to the system of relations</w:t>
      </w:r>
      <w:r w:rsidR="00386A2D">
        <w:rPr>
          <w:rFonts w:ascii="Times New Roman" w:hAnsi="Times New Roman"/>
          <w:sz w:val="24"/>
          <w:szCs w:val="24"/>
          <w:lang w:val="en-US"/>
        </w:rPr>
        <w:t>hips</w:t>
      </w:r>
      <w:r w:rsidRPr="00B0440D">
        <w:rPr>
          <w:rFonts w:ascii="Times New Roman" w:hAnsi="Times New Roman"/>
          <w:sz w:val="24"/>
          <w:szCs w:val="24"/>
          <w:lang w:val="en-US"/>
        </w:rPr>
        <w:t xml:space="preserve"> of region </w:t>
      </w:r>
      <m:oMath>
        <m:r>
          <w:rPr>
            <w:rFonts w:ascii="Cambria Math" w:hAnsi="Cambria Math"/>
            <w:sz w:val="24"/>
            <w:szCs w:val="24"/>
            <w:lang w:val="en-US"/>
          </w:rPr>
          <m:t>i</m:t>
        </m:r>
      </m:oMath>
      <w:r w:rsidRPr="00B0440D">
        <w:rPr>
          <w:rFonts w:ascii="Times New Roman" w:hAnsi="Times New Roman"/>
          <w:sz w:val="24"/>
          <w:szCs w:val="24"/>
          <w:lang w:val="en-US"/>
        </w:rPr>
        <w:t>;</w:t>
      </w:r>
      <w:r w:rsidRPr="00B0440D">
        <w:rPr>
          <w:rFonts w:ascii="Times New Roman" w:hAnsi="Times New Roman"/>
          <w:color w:val="FF0000"/>
          <w:sz w:val="24"/>
          <w:szCs w:val="24"/>
          <w:lang w:val="en-US"/>
        </w:rPr>
        <w:t xml:space="preserve"> </w:t>
      </w:r>
      <m:oMath>
        <m:r>
          <w:rPr>
            <w:rFonts w:ascii="Cambria Math" w:hAnsi="Cambria Math"/>
            <w:sz w:val="24"/>
            <w:szCs w:val="24"/>
            <w:lang w:val="en-US"/>
          </w:rPr>
          <m:t>f</m:t>
        </m:r>
      </m:oMath>
      <w:r w:rsidRPr="00B0440D">
        <w:rPr>
          <w:rFonts w:ascii="Times New Roman" w:hAnsi="Times New Roman"/>
          <w:sz w:val="24"/>
          <w:szCs w:val="24"/>
          <w:lang w:val="en-US"/>
        </w:rPr>
        <w:t xml:space="preserve"> is the ind</w:t>
      </w:r>
      <w:r w:rsidR="00386A2D">
        <w:rPr>
          <w:rFonts w:ascii="Times New Roman" w:hAnsi="Times New Roman"/>
          <w:sz w:val="24"/>
          <w:szCs w:val="24"/>
          <w:lang w:val="en-US"/>
        </w:rPr>
        <w:t>ex for the sectors that supply</w:t>
      </w:r>
      <w:r w:rsidRPr="00B0440D">
        <w:rPr>
          <w:rFonts w:ascii="Times New Roman" w:hAnsi="Times New Roman"/>
          <w:sz w:val="24"/>
          <w:szCs w:val="24"/>
          <w:lang w:val="en-US"/>
        </w:rPr>
        <w:t xml:space="preserve"> sector </w:t>
      </w:r>
      <m:oMath>
        <m:r>
          <w:rPr>
            <w:rFonts w:ascii="Cambria Math" w:hAnsi="Cambria Math"/>
            <w:sz w:val="24"/>
            <w:szCs w:val="24"/>
            <w:lang w:val="en-US"/>
          </w:rPr>
          <m:t>j</m:t>
        </m:r>
      </m:oMath>
      <w:r w:rsidRPr="00B0440D">
        <w:rPr>
          <w:rFonts w:ascii="Times New Roman" w:hAnsi="Times New Roman"/>
          <w:sz w:val="24"/>
          <w:szCs w:val="24"/>
          <w:lang w:val="en-US"/>
        </w:rPr>
        <w:t xml:space="preserve"> (backward linkage)</w:t>
      </w:r>
      <w:r w:rsidR="00386A2D">
        <w:rPr>
          <w:rFonts w:ascii="Times New Roman" w:hAnsi="Times New Roman"/>
          <w:sz w:val="24"/>
          <w:szCs w:val="24"/>
          <w:lang w:val="en-US"/>
        </w:rPr>
        <w:t>,</w:t>
      </w:r>
      <w:r w:rsidRPr="00B0440D">
        <w:rPr>
          <w:rFonts w:ascii="Times New Roman" w:hAnsi="Times New Roman"/>
          <w:sz w:val="24"/>
          <w:szCs w:val="24"/>
          <w:lang w:val="en-US"/>
        </w:rPr>
        <w:t xml:space="preserve"> and </w:t>
      </w:r>
      <m:oMath>
        <m:r>
          <w:rPr>
            <w:rFonts w:ascii="Cambria Math" w:hAnsi="Cambria Math"/>
            <w:sz w:val="24"/>
            <w:szCs w:val="24"/>
            <w:lang w:val="en-US"/>
          </w:rPr>
          <m:t>s</m:t>
        </m:r>
      </m:oMath>
      <w:r w:rsidRPr="00B0440D">
        <w:rPr>
          <w:rFonts w:ascii="Times New Roman" w:hAnsi="Times New Roman"/>
          <w:sz w:val="24"/>
          <w:szCs w:val="24"/>
          <w:lang w:val="en-US"/>
        </w:rPr>
        <w:t xml:space="preserve"> the index for the sectors supplied by sector </w:t>
      </w:r>
      <m:oMath>
        <m:r>
          <w:rPr>
            <w:rFonts w:ascii="Cambria Math" w:hAnsi="Cambria Math"/>
            <w:sz w:val="24"/>
            <w:szCs w:val="24"/>
            <w:lang w:val="en-US"/>
          </w:rPr>
          <m:t>j</m:t>
        </m:r>
      </m:oMath>
      <w:r w:rsidRPr="00B0440D">
        <w:rPr>
          <w:rFonts w:ascii="Times New Roman" w:hAnsi="Times New Roman"/>
          <w:sz w:val="24"/>
          <w:szCs w:val="24"/>
          <w:lang w:val="en-US"/>
        </w:rPr>
        <w:t xml:space="preserve"> (forward linkage); </w:t>
      </w:r>
      <m:oMath>
        <m:r>
          <w:rPr>
            <w:rFonts w:ascii="Cambria Math" w:hAnsi="Cambria Math"/>
            <w:i/>
            <w:sz w:val="24"/>
            <w:szCs w:val="24"/>
          </w:rPr>
          <w:sym w:font="Symbol" w:char="F064"/>
        </m:r>
      </m:oMath>
      <w:r w:rsidRPr="00B0440D">
        <w:rPr>
          <w:rFonts w:ascii="Times New Roman" w:hAnsi="Times New Roman"/>
          <w:sz w:val="24"/>
          <w:szCs w:val="24"/>
          <w:lang w:val="en-US"/>
        </w:rPr>
        <w:t xml:space="preserve"> is regional distance (inter or intra); </w:t>
      </w:r>
      <m:oMath>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ji</m:t>
            </m:r>
          </m:sub>
        </m:sSub>
      </m:oMath>
      <w:r w:rsidRPr="00B0440D">
        <w:rPr>
          <w:rFonts w:ascii="Times New Roman" w:hAnsi="Times New Roman"/>
          <w:sz w:val="24"/>
          <w:szCs w:val="24"/>
          <w:lang w:val="en-US"/>
        </w:rPr>
        <w:t xml:space="preserve"> and </w:t>
      </w:r>
      <m:oMath>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jh</m:t>
            </m:r>
          </m:sub>
        </m:sSub>
      </m:oMath>
      <w:r w:rsidRPr="00B0440D">
        <w:rPr>
          <w:rFonts w:ascii="Times New Roman" w:hAnsi="Times New Roman"/>
          <w:sz w:val="24"/>
          <w:szCs w:val="24"/>
          <w:lang w:val="en-US"/>
        </w:rPr>
        <w:t xml:space="preserve"> (</w:t>
      </w:r>
      <m:oMath>
        <m:r>
          <w:rPr>
            <w:rFonts w:ascii="Cambria Math" w:hAnsi="Cambria Math"/>
            <w:sz w:val="24"/>
            <w:szCs w:val="24"/>
            <w:lang w:val="en-US"/>
          </w:rPr>
          <m:t>h = 1, 2, …, N</m:t>
        </m:r>
      </m:oMath>
      <w:r w:rsidRPr="00B0440D">
        <w:rPr>
          <w:rFonts w:ascii="Times New Roman" w:hAnsi="Times New Roman"/>
          <w:sz w:val="24"/>
          <w:szCs w:val="24"/>
          <w:lang w:val="en-US"/>
        </w:rPr>
        <w:t xml:space="preserve">) represent, respectively, the proportion of the variable used for the evaluation of the weight of sector </w:t>
      </w:r>
      <m:oMath>
        <m:r>
          <w:rPr>
            <w:rFonts w:ascii="Cambria Math" w:hAnsi="Cambria Math"/>
            <w:sz w:val="24"/>
            <w:szCs w:val="24"/>
            <w:lang w:val="en-US"/>
          </w:rPr>
          <m:t>j</m:t>
        </m:r>
      </m:oMath>
      <w:r w:rsidRPr="00B0440D">
        <w:rPr>
          <w:rFonts w:ascii="Times New Roman" w:hAnsi="Times New Roman"/>
          <w:sz w:val="24"/>
          <w:szCs w:val="24"/>
          <w:lang w:val="en-US"/>
        </w:rPr>
        <w:t xml:space="preserve"> in region </w:t>
      </w:r>
      <m:oMath>
        <m:r>
          <w:rPr>
            <w:rFonts w:ascii="Cambria Math" w:hAnsi="Cambria Math"/>
            <w:sz w:val="24"/>
            <w:szCs w:val="24"/>
            <w:lang w:val="en-US"/>
          </w:rPr>
          <m:t>i</m:t>
        </m:r>
      </m:oMath>
      <w:r w:rsidRPr="00B0440D">
        <w:rPr>
          <w:rFonts w:ascii="Times New Roman" w:hAnsi="Times New Roman"/>
          <w:sz w:val="24"/>
          <w:szCs w:val="24"/>
          <w:lang w:val="en-US"/>
        </w:rPr>
        <w:t xml:space="preserve"> and in each one of the remaining regions </w:t>
      </w:r>
      <m:oMath>
        <m:r>
          <w:rPr>
            <w:rFonts w:ascii="Cambria Math" w:hAnsi="Cambria Math"/>
            <w:sz w:val="24"/>
            <w:szCs w:val="24"/>
            <w:lang w:val="en-US"/>
          </w:rPr>
          <m:t>h</m:t>
        </m:r>
      </m:oMath>
      <w:r w:rsidRPr="00B0440D">
        <w:rPr>
          <w:rFonts w:ascii="Times New Roman" w:hAnsi="Times New Roman"/>
          <w:sz w:val="24"/>
          <w:szCs w:val="24"/>
          <w:lang w:val="en-US"/>
        </w:rPr>
        <w:t xml:space="preserve">. In turn, </w:t>
      </w:r>
      <m:oMath>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fi</m:t>
            </m:r>
          </m:sub>
        </m:sSub>
      </m:oMath>
      <w:r w:rsidR="00B0440D" w:rsidRPr="00B0440D">
        <w:rPr>
          <w:rFonts w:ascii="Times New Roman" w:hAnsi="Times New Roman"/>
          <w:sz w:val="24"/>
          <w:szCs w:val="24"/>
          <w:lang w:val="en-US"/>
        </w:rPr>
        <w:t xml:space="preserve"> and </w:t>
      </w:r>
      <m:oMath>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fh</m:t>
            </m:r>
          </m:sub>
        </m:sSub>
      </m:oMath>
      <w:r w:rsidRPr="00B0440D">
        <w:rPr>
          <w:rFonts w:ascii="Times New Roman" w:hAnsi="Times New Roman"/>
          <w:sz w:val="24"/>
          <w:szCs w:val="24"/>
          <w:lang w:val="en-US"/>
        </w:rPr>
        <w:t xml:space="preserve"> are the proportion of the variable used for the evaluation of the weight of sector </w:t>
      </w:r>
      <m:oMath>
        <m:r>
          <w:rPr>
            <w:rFonts w:ascii="Cambria Math" w:hAnsi="Cambria Math"/>
            <w:sz w:val="24"/>
            <w:szCs w:val="24"/>
            <w:lang w:val="en-US"/>
          </w:rPr>
          <m:t>f</m:t>
        </m:r>
      </m:oMath>
      <w:r w:rsidRPr="00B0440D">
        <w:rPr>
          <w:rFonts w:ascii="Times New Roman" w:hAnsi="Times New Roman"/>
          <w:sz w:val="24"/>
          <w:szCs w:val="24"/>
          <w:lang w:val="en-US"/>
        </w:rPr>
        <w:t xml:space="preserve"> in region </w:t>
      </w:r>
      <m:oMath>
        <m:r>
          <w:rPr>
            <w:rFonts w:ascii="Cambria Math" w:hAnsi="Cambria Math"/>
            <w:sz w:val="24"/>
            <w:szCs w:val="24"/>
            <w:lang w:val="en-US"/>
          </w:rPr>
          <m:t>i</m:t>
        </m:r>
      </m:oMath>
      <w:r w:rsidRPr="00B0440D">
        <w:rPr>
          <w:rFonts w:ascii="Times New Roman" w:hAnsi="Times New Roman"/>
          <w:sz w:val="24"/>
          <w:szCs w:val="24"/>
          <w:lang w:val="en-US"/>
        </w:rPr>
        <w:t xml:space="preserve"> and in each one of the remaining regions </w:t>
      </w:r>
      <m:oMath>
        <m:r>
          <w:rPr>
            <w:rFonts w:ascii="Cambria Math" w:hAnsi="Cambria Math"/>
            <w:sz w:val="24"/>
            <w:szCs w:val="24"/>
            <w:lang w:val="en-US"/>
          </w:rPr>
          <m:t>h</m:t>
        </m:r>
      </m:oMath>
      <w:r w:rsidRPr="00B0440D">
        <w:rPr>
          <w:rFonts w:ascii="Times New Roman" w:hAnsi="Times New Roman"/>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si</m:t>
            </m:r>
          </m:sub>
        </m:sSub>
      </m:oMath>
      <w:r w:rsidRPr="00B0440D">
        <w:rPr>
          <w:rFonts w:ascii="Times New Roman" w:hAnsi="Times New Roman"/>
          <w:sz w:val="24"/>
          <w:szCs w:val="24"/>
          <w:lang w:val="en-US"/>
        </w:rPr>
        <w:t xml:space="preserve"> and </w:t>
      </w:r>
      <m:oMath>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sh</m:t>
            </m:r>
          </m:sub>
        </m:sSub>
      </m:oMath>
      <w:r w:rsidRPr="00B0440D">
        <w:rPr>
          <w:rFonts w:ascii="Times New Roman" w:hAnsi="Times New Roman"/>
          <w:sz w:val="24"/>
          <w:szCs w:val="24"/>
          <w:lang w:val="en-US"/>
        </w:rPr>
        <w:t xml:space="preserve"> are the proportion of the variable used for the evaluation of the weight of sector </w:t>
      </w:r>
      <m:oMath>
        <m:r>
          <w:rPr>
            <w:rFonts w:ascii="Cambria Math" w:hAnsi="Cambria Math"/>
            <w:sz w:val="24"/>
            <w:szCs w:val="24"/>
            <w:lang w:val="en-US"/>
          </w:rPr>
          <m:t>s</m:t>
        </m:r>
      </m:oMath>
      <w:r w:rsidRPr="00B0440D">
        <w:rPr>
          <w:rFonts w:ascii="Times New Roman" w:hAnsi="Times New Roman"/>
          <w:sz w:val="24"/>
          <w:szCs w:val="24"/>
          <w:lang w:val="en-US"/>
        </w:rPr>
        <w:t xml:space="preserve"> in region </w:t>
      </w:r>
      <m:oMath>
        <m:r>
          <w:rPr>
            <w:rFonts w:ascii="Cambria Math" w:hAnsi="Cambria Math"/>
            <w:sz w:val="24"/>
            <w:szCs w:val="24"/>
            <w:lang w:val="en-US"/>
          </w:rPr>
          <m:t>i</m:t>
        </m:r>
      </m:oMath>
      <w:r w:rsidRPr="00B0440D">
        <w:rPr>
          <w:rFonts w:ascii="Times New Roman" w:hAnsi="Times New Roman"/>
          <w:sz w:val="24"/>
          <w:szCs w:val="24"/>
          <w:lang w:val="en-US"/>
        </w:rPr>
        <w:t xml:space="preserve"> and in each one of the remaining regions </w:t>
      </w:r>
      <m:oMath>
        <m:r>
          <w:rPr>
            <w:rFonts w:ascii="Cambria Math" w:hAnsi="Cambria Math"/>
            <w:sz w:val="24"/>
            <w:szCs w:val="24"/>
            <w:lang w:val="en-US"/>
          </w:rPr>
          <m:t>h</m:t>
        </m:r>
      </m:oMath>
      <w:r w:rsidRPr="00B0440D">
        <w:rPr>
          <w:rFonts w:ascii="Times New Roman" w:hAnsi="Times New Roman"/>
          <w:sz w:val="24"/>
          <w:szCs w:val="24"/>
          <w:lang w:val="en-US"/>
        </w:rPr>
        <w:t>.</w:t>
      </w:r>
      <w:r w:rsidR="00620705" w:rsidRPr="00B0440D">
        <w:rPr>
          <w:rFonts w:ascii="Times New Roman" w:hAnsi="Times New Roman"/>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γ</m:t>
            </m:r>
          </m:e>
          <m:sub>
            <m:r>
              <w:rPr>
                <w:rFonts w:ascii="Cambria Math" w:hAnsi="Cambria Math"/>
                <w:sz w:val="24"/>
                <w:szCs w:val="24"/>
                <w:lang w:val="en-US"/>
              </w:rPr>
              <m:t>fj</m:t>
            </m:r>
          </m:sub>
        </m:sSub>
      </m:oMath>
      <w:r w:rsidRPr="00B0440D">
        <w:rPr>
          <w:rFonts w:ascii="Times New Roman" w:hAnsi="Times New Roman"/>
          <w:sz w:val="24"/>
          <w:szCs w:val="24"/>
          <w:lang w:val="en-US"/>
        </w:rPr>
        <w:t xml:space="preserve"> is the weight of input </w:t>
      </w:r>
      <m:oMath>
        <m:r>
          <w:rPr>
            <w:rFonts w:ascii="Cambria Math" w:hAnsi="Cambria Math"/>
            <w:sz w:val="24"/>
            <w:szCs w:val="24"/>
            <w:lang w:val="en-US"/>
          </w:rPr>
          <m:t>f</m:t>
        </m:r>
      </m:oMath>
      <w:r w:rsidRPr="00B0440D">
        <w:rPr>
          <w:rFonts w:ascii="Times New Roman" w:hAnsi="Times New Roman"/>
          <w:sz w:val="24"/>
          <w:szCs w:val="24"/>
          <w:lang w:val="en-US"/>
        </w:rPr>
        <w:t xml:space="preserve"> in sector </w:t>
      </w:r>
      <m:oMath>
        <m:r>
          <w:rPr>
            <w:rFonts w:ascii="Cambria Math" w:hAnsi="Cambria Math"/>
            <w:sz w:val="24"/>
            <w:szCs w:val="24"/>
            <w:lang w:val="en-US"/>
          </w:rPr>
          <m:t>j</m:t>
        </m:r>
      </m:oMath>
      <w:r w:rsidRPr="00B0440D">
        <w:rPr>
          <w:rFonts w:ascii="Times New Roman" w:hAnsi="Times New Roman"/>
          <w:sz w:val="24"/>
          <w:szCs w:val="24"/>
          <w:lang w:val="en-US"/>
        </w:rPr>
        <w:t xml:space="preserve"> and</w:t>
      </w:r>
      <w:r w:rsidR="00620705" w:rsidRPr="00B0440D">
        <w:rPr>
          <w:rFonts w:ascii="Times New Roman" w:hAnsi="Times New Roman"/>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sj</m:t>
            </m:r>
          </m:sub>
        </m:sSub>
      </m:oMath>
      <w:r w:rsidRPr="00B0440D">
        <w:rPr>
          <w:rFonts w:ascii="Times New Roman" w:hAnsi="Times New Roman"/>
          <w:sz w:val="24"/>
          <w:szCs w:val="24"/>
          <w:lang w:val="en-US"/>
        </w:rPr>
        <w:t xml:space="preserve"> is the weight of sector </w:t>
      </w:r>
      <m:oMath>
        <m:r>
          <w:rPr>
            <w:rFonts w:ascii="Cambria Math" w:hAnsi="Cambria Math"/>
            <w:sz w:val="24"/>
            <w:szCs w:val="24"/>
            <w:lang w:val="en-US"/>
          </w:rPr>
          <m:t>s</m:t>
        </m:r>
      </m:oMath>
      <w:r w:rsidRPr="00B0440D">
        <w:rPr>
          <w:rFonts w:ascii="Times New Roman" w:hAnsi="Times New Roman"/>
          <w:sz w:val="24"/>
          <w:szCs w:val="24"/>
          <w:lang w:val="en-US"/>
        </w:rPr>
        <w:t xml:space="preserve"> for sector </w:t>
      </w:r>
      <m:oMath>
        <m:r>
          <w:rPr>
            <w:rFonts w:ascii="Cambria Math" w:hAnsi="Cambria Math"/>
            <w:sz w:val="24"/>
            <w:szCs w:val="24"/>
            <w:lang w:val="en-US"/>
          </w:rPr>
          <m:t>j</m:t>
        </m:r>
      </m:oMath>
      <w:r w:rsidRPr="00B0440D">
        <w:rPr>
          <w:rFonts w:ascii="Times New Roman" w:hAnsi="Times New Roman"/>
          <w:sz w:val="24"/>
          <w:szCs w:val="24"/>
          <w:lang w:val="en-US"/>
        </w:rPr>
        <w:t>.</w:t>
      </w:r>
    </w:p>
    <w:p w:rsidR="00406159" w:rsidRPr="00EA668F" w:rsidRDefault="00406159" w:rsidP="00013E2E">
      <w:pPr>
        <w:spacing w:line="360" w:lineRule="auto"/>
        <w:jc w:val="both"/>
        <w:rPr>
          <w:rFonts w:ascii="Times New Roman" w:hAnsi="Times New Roman"/>
          <w:sz w:val="24"/>
          <w:szCs w:val="24"/>
          <w:lang w:val="en-US"/>
        </w:rPr>
      </w:pPr>
      <w:r w:rsidRPr="00EA668F">
        <w:rPr>
          <w:rStyle w:val="hps"/>
          <w:rFonts w:ascii="Times New Roman" w:hAnsi="Times New Roman"/>
          <w:sz w:val="24"/>
          <w:szCs w:val="24"/>
          <w:lang w:val="en-US"/>
        </w:rPr>
        <w:t>The first</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term</w:t>
      </w:r>
      <w:r w:rsidR="00386A2D">
        <w:rPr>
          <w:rFonts w:ascii="Times New Roman" w:hAnsi="Times New Roman"/>
          <w:sz w:val="24"/>
          <w:szCs w:val="24"/>
          <w:lang w:val="en-US"/>
        </w:rPr>
        <w:t xml:space="preserve"> is a</w:t>
      </w:r>
      <w:r w:rsidRPr="00EA668F">
        <w:rPr>
          <w:rFonts w:ascii="Times New Roman" w:hAnsi="Times New Roman"/>
          <w:sz w:val="24"/>
          <w:szCs w:val="24"/>
          <w:lang w:val="en-US"/>
        </w:rPr>
        <w:t xml:space="preserve"> </w:t>
      </w:r>
      <w:r w:rsidR="004E5CD1" w:rsidRPr="004E5CD1">
        <w:rPr>
          <w:rFonts w:ascii="Times New Roman" w:hAnsi="Times New Roman"/>
          <w:i/>
          <w:sz w:val="24"/>
          <w:szCs w:val="24"/>
          <w:lang w:val="en-US"/>
        </w:rPr>
        <w:t xml:space="preserve">horizontal </w:t>
      </w:r>
      <w:r w:rsidRPr="00EA668F">
        <w:rPr>
          <w:rFonts w:ascii="Times New Roman" w:hAnsi="Times New Roman"/>
          <w:i/>
          <w:sz w:val="24"/>
          <w:szCs w:val="24"/>
          <w:lang w:val="en-US"/>
        </w:rPr>
        <w:t>internal component</w:t>
      </w:r>
      <w:r w:rsidRPr="00EA668F">
        <w:rPr>
          <w:rFonts w:ascii="Times New Roman" w:hAnsi="Times New Roman"/>
          <w:sz w:val="24"/>
          <w:szCs w:val="24"/>
          <w:lang w:val="en-US"/>
        </w:rPr>
        <w:t xml:space="preserve"> as it </w:t>
      </w:r>
      <w:r w:rsidRPr="00EA668F">
        <w:rPr>
          <w:rStyle w:val="hps"/>
          <w:rFonts w:ascii="Times New Roman" w:hAnsi="Times New Roman"/>
          <w:sz w:val="24"/>
          <w:szCs w:val="24"/>
          <w:lang w:val="en-US"/>
        </w:rPr>
        <w:t>measures the degree of</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over-representation</w:t>
      </w:r>
      <w:r w:rsidRPr="00EA668F">
        <w:rPr>
          <w:rFonts w:ascii="Times New Roman" w:hAnsi="Times New Roman"/>
          <w:sz w:val="24"/>
          <w:szCs w:val="24"/>
          <w:lang w:val="en-US"/>
        </w:rPr>
        <w:t xml:space="preserve"> of sector </w:t>
      </w:r>
      <m:oMath>
        <m:r>
          <w:rPr>
            <w:rFonts w:ascii="Cambria Math" w:hAnsi="Cambria Math"/>
            <w:sz w:val="24"/>
            <w:szCs w:val="24"/>
            <w:lang w:val="en-US"/>
          </w:rPr>
          <m:t>j</m:t>
        </m:r>
      </m:oMath>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 xml:space="preserve">in the region </w:t>
      </w:r>
      <m:oMath>
        <m:r>
          <w:rPr>
            <w:rStyle w:val="hps"/>
            <w:rFonts w:ascii="Cambria Math" w:hAnsi="Cambria Math"/>
            <w:sz w:val="24"/>
            <w:szCs w:val="24"/>
            <w:lang w:val="en-US"/>
          </w:rPr>
          <m:t>i</m:t>
        </m:r>
      </m:oMath>
      <w:r w:rsidRPr="00EA668F">
        <w:rPr>
          <w:rStyle w:val="Refdenotaderodap"/>
          <w:rFonts w:ascii="Times New Roman" w:hAnsi="Times New Roman"/>
          <w:sz w:val="24"/>
          <w:szCs w:val="24"/>
          <w:lang w:val="en-US"/>
        </w:rPr>
        <w:footnoteReference w:id="4"/>
      </w:r>
      <w:r w:rsidR="004E5CD1">
        <w:rPr>
          <w:rFonts w:ascii="Times New Roman" w:hAnsi="Times New Roman"/>
          <w:sz w:val="24"/>
          <w:szCs w:val="24"/>
          <w:lang w:val="en-US"/>
        </w:rPr>
        <w:t xml:space="preserve"> (i.e.</w:t>
      </w:r>
      <w:r w:rsidRPr="00EA668F">
        <w:rPr>
          <w:rFonts w:ascii="Times New Roman" w:hAnsi="Times New Roman"/>
          <w:sz w:val="24"/>
          <w:szCs w:val="24"/>
          <w:lang w:val="en-US"/>
        </w:rPr>
        <w:t xml:space="preserve"> compared with the even distribution by all regions of that economic activity,</w:t>
      </w:r>
      <w:r w:rsidR="00EA668F" w:rsidRPr="00EA668F">
        <w:rPr>
          <w:rFonts w:ascii="Times New Roman" w:hAnsi="Times New Roman"/>
          <w:sz w:val="24"/>
          <w:szCs w:val="24"/>
          <w:lang w:val="en-US"/>
        </w:rPr>
        <w:t xml:space="preserve"> measured by </w:t>
      </w:r>
      <m:oMath>
        <m:r>
          <w:rPr>
            <w:rFonts w:ascii="Cambria Math" w:hAnsi="Cambria Math"/>
            <w:sz w:val="24"/>
            <w:szCs w:val="24"/>
            <w:lang w:val="en-US"/>
          </w:rPr>
          <m:t>1/N</m:t>
        </m:r>
      </m:oMath>
      <w:r w:rsidRPr="00EA668F">
        <w:rPr>
          <w:rFonts w:ascii="Times New Roman" w:hAnsi="Times New Roman"/>
          <w:sz w:val="24"/>
          <w:szCs w:val="24"/>
          <w:lang w:val="en-US"/>
        </w:rPr>
        <w:t>). It is divided by intra-regional distance (</w:t>
      </w:r>
      <m:oMath>
        <m:sSub>
          <m:sSubPr>
            <m:ctrlPr>
              <w:rPr>
                <w:rFonts w:ascii="Cambria Math" w:hAnsi="Cambria Math"/>
                <w:i/>
                <w:sz w:val="24"/>
                <w:szCs w:val="24"/>
                <w:lang w:val="en-US"/>
              </w:rPr>
            </m:ctrlPr>
          </m:sSubPr>
          <m:e>
            <m:r>
              <w:rPr>
                <w:rFonts w:ascii="Cambria Math" w:hAnsi="Cambria Math"/>
                <w:sz w:val="24"/>
                <w:szCs w:val="24"/>
                <w:lang w:val="en-US"/>
              </w:rPr>
              <m:t>δ</m:t>
            </m:r>
          </m:e>
          <m:sub>
            <m:r>
              <w:rPr>
                <w:rFonts w:ascii="Cambria Math" w:hAnsi="Cambria Math"/>
                <w:sz w:val="24"/>
                <w:szCs w:val="24"/>
                <w:lang w:val="en-US"/>
              </w:rPr>
              <m:t>ii</m:t>
            </m:r>
          </m:sub>
        </m:sSub>
      </m:oMath>
      <w:r w:rsidRPr="00EA668F">
        <w:rPr>
          <w:rStyle w:val="hps"/>
          <w:rFonts w:ascii="Times New Roman" w:hAnsi="Times New Roman"/>
          <w:sz w:val="24"/>
          <w:szCs w:val="24"/>
          <w:lang w:val="en-US"/>
        </w:rPr>
        <w:t>) in order to incorporate the geographic dimension of the region</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and the fact that</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the economic over-representation</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of the</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sector</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varies</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negatively with the</w:t>
      </w:r>
      <w:r w:rsidRPr="00EA668F">
        <w:rPr>
          <w:rFonts w:ascii="Times New Roman" w:hAnsi="Times New Roman"/>
          <w:sz w:val="24"/>
          <w:szCs w:val="24"/>
          <w:lang w:val="en-US"/>
        </w:rPr>
        <w:t xml:space="preserve"> dimension</w:t>
      </w:r>
      <w:r w:rsidRPr="00EA668F">
        <w:rPr>
          <w:rStyle w:val="hps"/>
          <w:rFonts w:ascii="Times New Roman" w:hAnsi="Times New Roman"/>
          <w:sz w:val="24"/>
          <w:szCs w:val="24"/>
          <w:lang w:val="en-US"/>
        </w:rPr>
        <w:t xml:space="preserve"> of ​​the region</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The higher</w:t>
      </w:r>
      <w:r w:rsidR="00EA668F">
        <w:rPr>
          <w:rStyle w:val="hps"/>
          <w:rFonts w:ascii="Times New Roman" w:hAnsi="Times New Roman"/>
          <w:sz w:val="24"/>
          <w:szCs w:val="24"/>
          <w:lang w:val="en-US"/>
        </w:rPr>
        <w:t xml:space="preserve"> the ratio </w:t>
      </w:r>
      <m:oMath>
        <m:f>
          <m:fPr>
            <m:type m:val="lin"/>
            <m:ctrlPr>
              <w:rPr>
                <w:rStyle w:val="hps"/>
                <w:rFonts w:ascii="Cambria Math" w:hAnsi="Cambria Math"/>
                <w:i/>
                <w:sz w:val="24"/>
                <w:szCs w:val="24"/>
                <w:lang w:val="en-US"/>
              </w:rPr>
            </m:ctrlPr>
          </m:fPr>
          <m:num>
            <m:sSub>
              <m:sSubPr>
                <m:ctrlPr>
                  <w:rPr>
                    <w:rStyle w:val="hps"/>
                    <w:rFonts w:ascii="Cambria Math" w:hAnsi="Cambria Math"/>
                    <w:i/>
                    <w:sz w:val="24"/>
                    <w:szCs w:val="24"/>
                    <w:lang w:val="en-US"/>
                  </w:rPr>
                </m:ctrlPr>
              </m:sSubPr>
              <m:e>
                <m:r>
                  <w:rPr>
                    <w:rStyle w:val="hps"/>
                    <w:rFonts w:ascii="Cambria Math" w:hAnsi="Cambria Math"/>
                    <w:sz w:val="24"/>
                    <w:szCs w:val="24"/>
                    <w:lang w:val="en-US"/>
                  </w:rPr>
                  <m:t>l</m:t>
                </m:r>
              </m:e>
              <m:sub>
                <m:r>
                  <w:rPr>
                    <w:rStyle w:val="hps"/>
                    <w:rFonts w:ascii="Cambria Math" w:hAnsi="Cambria Math"/>
                    <w:sz w:val="24"/>
                    <w:szCs w:val="24"/>
                    <w:lang w:val="en-US"/>
                  </w:rPr>
                  <m:t>ij</m:t>
                </m:r>
              </m:sub>
            </m:sSub>
          </m:num>
          <m:den>
            <m:sSub>
              <m:sSubPr>
                <m:ctrlPr>
                  <w:rPr>
                    <w:rStyle w:val="hps"/>
                    <w:rFonts w:ascii="Cambria Math" w:hAnsi="Cambria Math"/>
                    <w:i/>
                    <w:sz w:val="24"/>
                    <w:szCs w:val="24"/>
                    <w:lang w:val="en-US"/>
                  </w:rPr>
                </m:ctrlPr>
              </m:sSubPr>
              <m:e>
                <m:r>
                  <w:rPr>
                    <w:rStyle w:val="hps"/>
                    <w:rFonts w:ascii="Cambria Math" w:hAnsi="Cambria Math"/>
                    <w:sz w:val="24"/>
                    <w:szCs w:val="24"/>
                    <w:lang w:val="en-US"/>
                  </w:rPr>
                  <m:t>δ</m:t>
                </m:r>
              </m:e>
              <m:sub>
                <m:r>
                  <w:rPr>
                    <w:rStyle w:val="hps"/>
                    <w:rFonts w:ascii="Cambria Math" w:hAnsi="Cambria Math"/>
                    <w:sz w:val="24"/>
                    <w:szCs w:val="24"/>
                    <w:lang w:val="en-US"/>
                  </w:rPr>
                  <m:t>ii</m:t>
                </m:r>
              </m:sub>
            </m:sSub>
          </m:den>
        </m:f>
      </m:oMath>
      <w:r w:rsidRPr="00EA668F">
        <w:rPr>
          <w:rStyle w:val="hps"/>
          <w:rFonts w:ascii="Times New Roman" w:hAnsi="Times New Roman"/>
          <w:sz w:val="24"/>
          <w:szCs w:val="24"/>
          <w:lang w:val="en-US"/>
        </w:rPr>
        <w:t>,</w:t>
      </w:r>
      <w:r w:rsidRPr="00EA668F">
        <w:rPr>
          <w:rFonts w:ascii="Times New Roman" w:hAnsi="Times New Roman"/>
          <w:sz w:val="24"/>
          <w:szCs w:val="24"/>
          <w:lang w:val="en-US"/>
        </w:rPr>
        <w:t xml:space="preserve"> the </w:t>
      </w:r>
      <w:r w:rsidRPr="00EA668F">
        <w:rPr>
          <w:rStyle w:val="hps"/>
          <w:rFonts w:ascii="Times New Roman" w:hAnsi="Times New Roman"/>
          <w:sz w:val="24"/>
          <w:szCs w:val="24"/>
          <w:lang w:val="en-US"/>
        </w:rPr>
        <w:t>greater the effect</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of</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intra-sectoral agglomeration.</w:t>
      </w:r>
      <w:r w:rsidRPr="00EA668F">
        <w:rPr>
          <w:rFonts w:ascii="Times New Roman" w:hAnsi="Times New Roman"/>
          <w:sz w:val="24"/>
          <w:szCs w:val="24"/>
          <w:lang w:val="en-US"/>
        </w:rPr>
        <w:t xml:space="preserve"> </w:t>
      </w:r>
    </w:p>
    <w:p w:rsidR="00406159" w:rsidRPr="00EA668F" w:rsidRDefault="00406159" w:rsidP="00013E2E">
      <w:pPr>
        <w:spacing w:line="360" w:lineRule="auto"/>
        <w:jc w:val="both"/>
        <w:rPr>
          <w:rFonts w:ascii="Times New Roman" w:hAnsi="Times New Roman"/>
          <w:sz w:val="24"/>
          <w:szCs w:val="24"/>
          <w:lang w:val="en-US"/>
        </w:rPr>
      </w:pPr>
      <w:r w:rsidRPr="00EA668F">
        <w:rPr>
          <w:rStyle w:val="hps"/>
          <w:rFonts w:ascii="Times New Roman" w:hAnsi="Times New Roman"/>
          <w:sz w:val="24"/>
          <w:szCs w:val="24"/>
          <w:lang w:val="en-US"/>
        </w:rPr>
        <w:lastRenderedPageBreak/>
        <w:t>The second</w:t>
      </w:r>
      <w:r w:rsidR="00386A2D">
        <w:rPr>
          <w:rFonts w:ascii="Times New Roman" w:hAnsi="Times New Roman"/>
          <w:sz w:val="24"/>
          <w:szCs w:val="24"/>
          <w:lang w:val="en-US"/>
        </w:rPr>
        <w:t xml:space="preserve"> term is a</w:t>
      </w:r>
      <w:r w:rsidRPr="00EA668F">
        <w:rPr>
          <w:rFonts w:ascii="Times New Roman" w:hAnsi="Times New Roman"/>
          <w:sz w:val="24"/>
          <w:szCs w:val="24"/>
          <w:lang w:val="en-US"/>
        </w:rPr>
        <w:t xml:space="preserve"> </w:t>
      </w:r>
      <w:r w:rsidR="00C35AD9" w:rsidRPr="00C35AD9">
        <w:rPr>
          <w:rFonts w:ascii="Times New Roman" w:hAnsi="Times New Roman"/>
          <w:i/>
          <w:sz w:val="24"/>
          <w:szCs w:val="24"/>
          <w:lang w:val="en-US"/>
        </w:rPr>
        <w:t xml:space="preserve">horizontal </w:t>
      </w:r>
      <w:r w:rsidRPr="00EA668F">
        <w:rPr>
          <w:rFonts w:ascii="Times New Roman" w:hAnsi="Times New Roman"/>
          <w:i/>
          <w:sz w:val="24"/>
          <w:szCs w:val="24"/>
          <w:lang w:val="en-US"/>
        </w:rPr>
        <w:t>external component</w:t>
      </w:r>
      <w:r w:rsidRPr="00EA668F">
        <w:rPr>
          <w:rFonts w:ascii="Times New Roman" w:hAnsi="Times New Roman"/>
          <w:sz w:val="24"/>
          <w:szCs w:val="24"/>
          <w:lang w:val="en-US"/>
        </w:rPr>
        <w:t xml:space="preserve"> as it </w:t>
      </w:r>
      <w:r w:rsidRPr="00EA668F">
        <w:rPr>
          <w:rStyle w:val="hps"/>
          <w:rFonts w:ascii="Times New Roman" w:hAnsi="Times New Roman"/>
          <w:sz w:val="24"/>
          <w:szCs w:val="24"/>
          <w:lang w:val="en-US"/>
        </w:rPr>
        <w:t>measures the degree of</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over-representation</w:t>
      </w:r>
      <w:r w:rsidRPr="00EA668F">
        <w:rPr>
          <w:rFonts w:ascii="Times New Roman" w:hAnsi="Times New Roman"/>
          <w:sz w:val="24"/>
          <w:szCs w:val="24"/>
          <w:lang w:val="en-US"/>
        </w:rPr>
        <w:t xml:space="preserve"> of sector </w:t>
      </w:r>
      <m:oMath>
        <m:r>
          <w:rPr>
            <w:rFonts w:ascii="Cambria Math" w:hAnsi="Cambria Math"/>
            <w:sz w:val="24"/>
            <w:szCs w:val="24"/>
            <w:lang w:val="en-US"/>
          </w:rPr>
          <m:t>j</m:t>
        </m:r>
      </m:oMath>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in the remaining</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regions</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forming part of the</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system</w:t>
      </w:r>
      <w:r w:rsidRPr="00EA668F">
        <w:rPr>
          <w:rFonts w:ascii="Times New Roman" w:hAnsi="Times New Roman"/>
          <w:sz w:val="24"/>
          <w:szCs w:val="24"/>
          <w:lang w:val="en-US"/>
        </w:rPr>
        <w:t xml:space="preserve"> of regional relations</w:t>
      </w:r>
      <w:r w:rsidR="00386A2D">
        <w:rPr>
          <w:rFonts w:ascii="Times New Roman" w:hAnsi="Times New Roman"/>
          <w:sz w:val="24"/>
          <w:szCs w:val="24"/>
          <w:lang w:val="en-US"/>
        </w:rPr>
        <w:t>hips</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under</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analysis</w:t>
      </w:r>
      <w:r w:rsidRPr="00EA668F">
        <w:rPr>
          <w:rFonts w:ascii="Times New Roman" w:hAnsi="Times New Roman"/>
          <w:sz w:val="24"/>
          <w:szCs w:val="24"/>
          <w:lang w:val="en-US"/>
        </w:rPr>
        <w:t xml:space="preserve">, assuming </w:t>
      </w:r>
      <w:r w:rsidRPr="00EA668F">
        <w:rPr>
          <w:rStyle w:val="hps"/>
          <w:rFonts w:ascii="Times New Roman" w:hAnsi="Times New Roman"/>
          <w:sz w:val="24"/>
          <w:szCs w:val="24"/>
          <w:lang w:val="en-US"/>
        </w:rPr>
        <w:t>that the importance of this effect</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varies inversely with the</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distance between the regions</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w:t>
      </w:r>
      <m:oMath>
        <m:sSub>
          <m:sSubPr>
            <m:ctrlPr>
              <w:rPr>
                <w:rStyle w:val="hps"/>
                <w:rFonts w:ascii="Cambria Math" w:hAnsi="Cambria Math"/>
                <w:i/>
                <w:sz w:val="24"/>
                <w:szCs w:val="24"/>
                <w:lang w:val="en-US"/>
              </w:rPr>
            </m:ctrlPr>
          </m:sSubPr>
          <m:e>
            <m:r>
              <w:rPr>
                <w:rStyle w:val="hps"/>
                <w:rFonts w:ascii="Cambria Math" w:hAnsi="Cambria Math"/>
                <w:sz w:val="24"/>
                <w:szCs w:val="24"/>
                <w:lang w:val="en-US"/>
              </w:rPr>
              <m:t>δ</m:t>
            </m:r>
          </m:e>
          <m:sub>
            <m:r>
              <w:rPr>
                <w:rStyle w:val="hps"/>
                <w:rFonts w:ascii="Cambria Math" w:hAnsi="Cambria Math"/>
                <w:sz w:val="24"/>
                <w:szCs w:val="24"/>
                <w:lang w:val="en-US"/>
              </w:rPr>
              <m:t>ij</m:t>
            </m:r>
          </m:sub>
        </m:sSub>
      </m:oMath>
      <w:r w:rsidRPr="00EA668F">
        <w:rPr>
          <w:rFonts w:ascii="Times New Roman" w:hAnsi="Times New Roman"/>
          <w:sz w:val="24"/>
          <w:szCs w:val="24"/>
          <w:lang w:val="en-US"/>
        </w:rPr>
        <w:t xml:space="preserve">). </w:t>
      </w:r>
    </w:p>
    <w:p w:rsidR="00406159" w:rsidRPr="00EA668F" w:rsidRDefault="00406159" w:rsidP="00013E2E">
      <w:pPr>
        <w:spacing w:line="360" w:lineRule="auto"/>
        <w:jc w:val="both"/>
        <w:rPr>
          <w:rFonts w:ascii="Times New Roman" w:hAnsi="Times New Roman"/>
          <w:sz w:val="24"/>
          <w:szCs w:val="24"/>
          <w:lang w:val="en-US"/>
        </w:rPr>
      </w:pPr>
      <w:r w:rsidRPr="00EA668F">
        <w:rPr>
          <w:rStyle w:val="hps"/>
          <w:rFonts w:ascii="Times New Roman" w:hAnsi="Times New Roman"/>
          <w:sz w:val="24"/>
          <w:szCs w:val="24"/>
          <w:lang w:val="en-US"/>
        </w:rPr>
        <w:t>The</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third</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term</w:t>
      </w:r>
      <w:r w:rsidRPr="00EA668F">
        <w:rPr>
          <w:rFonts w:ascii="Times New Roman" w:hAnsi="Times New Roman"/>
          <w:sz w:val="24"/>
          <w:szCs w:val="24"/>
          <w:lang w:val="en-US"/>
        </w:rPr>
        <w:t xml:space="preserve"> is a </w:t>
      </w:r>
      <w:r w:rsidR="00C35AD9" w:rsidRPr="00C35AD9">
        <w:rPr>
          <w:rFonts w:ascii="Times New Roman" w:hAnsi="Times New Roman"/>
          <w:i/>
          <w:sz w:val="24"/>
          <w:szCs w:val="24"/>
          <w:lang w:val="en-US"/>
        </w:rPr>
        <w:t>backward</w:t>
      </w:r>
      <w:r w:rsidR="00C35AD9">
        <w:rPr>
          <w:rFonts w:ascii="Times New Roman" w:hAnsi="Times New Roman"/>
          <w:sz w:val="24"/>
          <w:szCs w:val="24"/>
          <w:lang w:val="en-US"/>
        </w:rPr>
        <w:t xml:space="preserve"> </w:t>
      </w:r>
      <w:r w:rsidRPr="00EA668F">
        <w:rPr>
          <w:rFonts w:ascii="Times New Roman" w:hAnsi="Times New Roman"/>
          <w:i/>
          <w:sz w:val="24"/>
          <w:szCs w:val="24"/>
          <w:lang w:val="en-US"/>
        </w:rPr>
        <w:t xml:space="preserve">internal component </w:t>
      </w:r>
      <w:r w:rsidRPr="00EA668F">
        <w:rPr>
          <w:rFonts w:ascii="Times New Roman" w:hAnsi="Times New Roman"/>
          <w:sz w:val="24"/>
          <w:szCs w:val="24"/>
          <w:lang w:val="en-US"/>
        </w:rPr>
        <w:t xml:space="preserve">as it </w:t>
      </w:r>
      <w:r w:rsidRPr="00EA668F">
        <w:rPr>
          <w:rStyle w:val="hps"/>
          <w:rFonts w:ascii="Times New Roman" w:hAnsi="Times New Roman"/>
          <w:sz w:val="24"/>
          <w:szCs w:val="24"/>
          <w:lang w:val="en-US"/>
        </w:rPr>
        <w:t>measures the degree (per spatial unit) of</w:t>
      </w:r>
      <w:r w:rsidRPr="00EA668F">
        <w:rPr>
          <w:rFonts w:ascii="Times New Roman" w:hAnsi="Times New Roman"/>
          <w:sz w:val="24"/>
          <w:szCs w:val="24"/>
          <w:lang w:val="en-US"/>
        </w:rPr>
        <w:t xml:space="preserve"> over-</w:t>
      </w:r>
      <w:r w:rsidRPr="00EA668F">
        <w:rPr>
          <w:rStyle w:val="hps"/>
          <w:rFonts w:ascii="Times New Roman" w:hAnsi="Times New Roman"/>
          <w:sz w:val="24"/>
          <w:szCs w:val="24"/>
          <w:lang w:val="en-US"/>
        </w:rPr>
        <w:t>representation of suppliers of</w:t>
      </w:r>
      <w:r w:rsidRPr="00EA668F">
        <w:rPr>
          <w:rFonts w:ascii="Times New Roman" w:hAnsi="Times New Roman"/>
          <w:sz w:val="24"/>
          <w:szCs w:val="24"/>
          <w:lang w:val="en-US"/>
        </w:rPr>
        <w:t xml:space="preserve"> </w:t>
      </w:r>
      <m:oMath>
        <m:r>
          <w:rPr>
            <w:rStyle w:val="hps"/>
            <w:rFonts w:ascii="Cambria Math" w:hAnsi="Cambria Math"/>
            <w:sz w:val="24"/>
            <w:szCs w:val="24"/>
            <w:lang w:val="en-US"/>
          </w:rPr>
          <m:t>j</m:t>
        </m:r>
      </m:oMath>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in the region</w:t>
      </w:r>
      <w:r w:rsidRPr="00EA668F">
        <w:rPr>
          <w:rFonts w:ascii="Times New Roman" w:hAnsi="Times New Roman"/>
          <w:sz w:val="24"/>
          <w:szCs w:val="24"/>
          <w:lang w:val="en-US"/>
        </w:rPr>
        <w:t xml:space="preserve"> </w:t>
      </w:r>
      <m:oMath>
        <m:r>
          <w:rPr>
            <w:rFonts w:ascii="Cambria Math" w:hAnsi="Cambria Math"/>
            <w:sz w:val="24"/>
            <w:szCs w:val="24"/>
            <w:lang w:val="en-US"/>
          </w:rPr>
          <m:t>i</m:t>
        </m:r>
      </m:oMath>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(backward linkages</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weighted</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by the importance</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of these</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suppliers</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to</w:t>
      </w:r>
      <w:r w:rsidRPr="00EA668F">
        <w:rPr>
          <w:rFonts w:ascii="Times New Roman" w:hAnsi="Times New Roman"/>
          <w:sz w:val="24"/>
          <w:szCs w:val="24"/>
          <w:lang w:val="en-US"/>
        </w:rPr>
        <w:t xml:space="preserve"> </w:t>
      </w:r>
      <m:oMath>
        <m:r>
          <w:rPr>
            <w:rStyle w:val="hps"/>
            <w:rFonts w:ascii="Cambria Math" w:hAnsi="Cambria Math"/>
            <w:sz w:val="24"/>
            <w:szCs w:val="24"/>
            <w:lang w:val="en-US"/>
          </w:rPr>
          <m:t>j</m:t>
        </m:r>
      </m:oMath>
      <w:r w:rsidRPr="00EA668F">
        <w:rPr>
          <w:rFonts w:ascii="Times New Roman" w:hAnsi="Times New Roman"/>
          <w:sz w:val="24"/>
          <w:szCs w:val="24"/>
          <w:lang w:val="en-US"/>
        </w:rPr>
        <w:t xml:space="preserve">. </w:t>
      </w:r>
    </w:p>
    <w:p w:rsidR="00406159" w:rsidRPr="00EA668F" w:rsidRDefault="00406159" w:rsidP="00013E2E">
      <w:pPr>
        <w:spacing w:line="360" w:lineRule="auto"/>
        <w:jc w:val="both"/>
        <w:rPr>
          <w:rFonts w:ascii="Times New Roman" w:hAnsi="Times New Roman"/>
          <w:sz w:val="24"/>
          <w:szCs w:val="24"/>
          <w:lang w:val="en-US"/>
        </w:rPr>
      </w:pPr>
      <w:r w:rsidRPr="00EA668F">
        <w:rPr>
          <w:rStyle w:val="hps"/>
          <w:rFonts w:ascii="Times New Roman" w:hAnsi="Times New Roman"/>
          <w:sz w:val="24"/>
          <w:szCs w:val="24"/>
          <w:lang w:val="en-US"/>
        </w:rPr>
        <w:t>The fifth</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term</w:t>
      </w:r>
      <w:r w:rsidRPr="00EA668F">
        <w:rPr>
          <w:rFonts w:ascii="Times New Roman" w:hAnsi="Times New Roman"/>
          <w:sz w:val="24"/>
          <w:szCs w:val="24"/>
          <w:lang w:val="en-US"/>
        </w:rPr>
        <w:t xml:space="preserve"> is a</w:t>
      </w:r>
      <w:r w:rsidR="00C35AD9">
        <w:rPr>
          <w:rFonts w:ascii="Times New Roman" w:hAnsi="Times New Roman"/>
          <w:sz w:val="24"/>
          <w:szCs w:val="24"/>
          <w:lang w:val="en-US"/>
        </w:rPr>
        <w:t xml:space="preserve"> </w:t>
      </w:r>
      <w:r w:rsidR="00C35AD9" w:rsidRPr="00C35AD9">
        <w:rPr>
          <w:rFonts w:ascii="Times New Roman" w:hAnsi="Times New Roman"/>
          <w:i/>
          <w:sz w:val="24"/>
          <w:szCs w:val="24"/>
          <w:lang w:val="en-US"/>
        </w:rPr>
        <w:t xml:space="preserve">forward </w:t>
      </w:r>
      <w:r w:rsidRPr="00C35AD9">
        <w:rPr>
          <w:rFonts w:ascii="Times New Roman" w:hAnsi="Times New Roman"/>
          <w:i/>
          <w:sz w:val="24"/>
          <w:szCs w:val="24"/>
          <w:lang w:val="en-US"/>
        </w:rPr>
        <w:t>internal component</w:t>
      </w:r>
      <w:r w:rsidRPr="00EA668F">
        <w:rPr>
          <w:rFonts w:ascii="Times New Roman" w:hAnsi="Times New Roman"/>
          <w:i/>
          <w:sz w:val="24"/>
          <w:szCs w:val="24"/>
          <w:lang w:val="en-US"/>
        </w:rPr>
        <w:t xml:space="preserve"> </w:t>
      </w:r>
      <w:r w:rsidRPr="00EA668F">
        <w:rPr>
          <w:rFonts w:ascii="Times New Roman" w:hAnsi="Times New Roman"/>
          <w:sz w:val="24"/>
          <w:szCs w:val="24"/>
          <w:lang w:val="en-US"/>
        </w:rPr>
        <w:t xml:space="preserve">as it </w:t>
      </w:r>
      <w:r w:rsidRPr="00EA668F">
        <w:rPr>
          <w:rStyle w:val="hps"/>
          <w:rFonts w:ascii="Times New Roman" w:hAnsi="Times New Roman"/>
          <w:sz w:val="24"/>
          <w:szCs w:val="24"/>
          <w:lang w:val="en-US"/>
        </w:rPr>
        <w:t>measures (per spatial unit) the degree of</w:t>
      </w:r>
      <w:r w:rsidRPr="00EA668F">
        <w:rPr>
          <w:rFonts w:ascii="Times New Roman" w:hAnsi="Times New Roman"/>
          <w:sz w:val="24"/>
          <w:szCs w:val="24"/>
          <w:lang w:val="en-US"/>
        </w:rPr>
        <w:t xml:space="preserve"> over-</w:t>
      </w:r>
      <w:r w:rsidRPr="00EA668F">
        <w:rPr>
          <w:rStyle w:val="hps"/>
          <w:rFonts w:ascii="Times New Roman" w:hAnsi="Times New Roman"/>
          <w:sz w:val="24"/>
          <w:szCs w:val="24"/>
          <w:lang w:val="en-US"/>
        </w:rPr>
        <w:t>representation of buyers</w:t>
      </w:r>
      <w:r w:rsidRPr="00EA668F">
        <w:rPr>
          <w:rFonts w:ascii="Times New Roman" w:hAnsi="Times New Roman"/>
          <w:sz w:val="24"/>
          <w:szCs w:val="24"/>
          <w:lang w:val="en-US"/>
        </w:rPr>
        <w:t xml:space="preserve"> of </w:t>
      </w:r>
      <m:oMath>
        <m:r>
          <w:rPr>
            <w:rFonts w:ascii="Cambria Math" w:hAnsi="Cambria Math"/>
            <w:sz w:val="24"/>
            <w:szCs w:val="24"/>
            <w:lang w:val="en-US"/>
          </w:rPr>
          <m:t>j</m:t>
        </m:r>
      </m:oMath>
      <w:r w:rsidRPr="00EA668F">
        <w:rPr>
          <w:rFonts w:ascii="Times New Roman" w:hAnsi="Times New Roman"/>
          <w:sz w:val="24"/>
          <w:szCs w:val="24"/>
          <w:lang w:val="en-US"/>
        </w:rPr>
        <w:t xml:space="preserve"> i</w:t>
      </w:r>
      <w:r w:rsidRPr="00EA668F">
        <w:rPr>
          <w:rStyle w:val="hps"/>
          <w:rFonts w:ascii="Times New Roman" w:hAnsi="Times New Roman"/>
          <w:sz w:val="24"/>
          <w:szCs w:val="24"/>
          <w:lang w:val="en-US"/>
        </w:rPr>
        <w:t>n the region</w:t>
      </w:r>
      <w:r w:rsidRPr="00EA668F">
        <w:rPr>
          <w:rFonts w:ascii="Times New Roman" w:hAnsi="Times New Roman"/>
          <w:sz w:val="24"/>
          <w:szCs w:val="24"/>
          <w:lang w:val="en-US"/>
        </w:rPr>
        <w:t xml:space="preserve"> </w:t>
      </w:r>
      <m:oMath>
        <m:r>
          <w:rPr>
            <w:rFonts w:ascii="Cambria Math" w:hAnsi="Cambria Math"/>
            <w:sz w:val="24"/>
            <w:szCs w:val="24"/>
            <w:lang w:val="en-US"/>
          </w:rPr>
          <m:t>i</m:t>
        </m:r>
      </m:oMath>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(forward linkages</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weighted</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by the importance</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of these</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 xml:space="preserve">buyers to </w:t>
      </w:r>
      <m:oMath>
        <m:r>
          <w:rPr>
            <w:rStyle w:val="hps"/>
            <w:rFonts w:ascii="Cambria Math" w:hAnsi="Cambria Math"/>
            <w:sz w:val="24"/>
            <w:szCs w:val="24"/>
            <w:lang w:val="en-US"/>
          </w:rPr>
          <m:t>j</m:t>
        </m:r>
      </m:oMath>
      <w:r w:rsidRPr="00EA668F">
        <w:rPr>
          <w:rFonts w:ascii="Times New Roman" w:hAnsi="Times New Roman"/>
          <w:sz w:val="24"/>
          <w:szCs w:val="24"/>
          <w:lang w:val="en-US"/>
        </w:rPr>
        <w:t xml:space="preserve">. </w:t>
      </w:r>
    </w:p>
    <w:p w:rsidR="00406159" w:rsidRDefault="00406159" w:rsidP="00013E2E">
      <w:pPr>
        <w:spacing w:line="360" w:lineRule="auto"/>
        <w:jc w:val="both"/>
        <w:rPr>
          <w:rStyle w:val="hps"/>
          <w:rFonts w:ascii="Times New Roman" w:hAnsi="Times New Roman"/>
          <w:sz w:val="24"/>
          <w:szCs w:val="24"/>
          <w:lang w:val="en-US"/>
        </w:rPr>
      </w:pPr>
      <w:r w:rsidRPr="00EA668F">
        <w:rPr>
          <w:rStyle w:val="hps"/>
          <w:rFonts w:ascii="Times New Roman" w:hAnsi="Times New Roman"/>
          <w:sz w:val="24"/>
          <w:szCs w:val="24"/>
          <w:lang w:val="en-US"/>
        </w:rPr>
        <w:t xml:space="preserve">The </w:t>
      </w:r>
      <w:r w:rsidRPr="00EA668F">
        <w:rPr>
          <w:rFonts w:ascii="Times New Roman" w:hAnsi="Times New Roman"/>
          <w:sz w:val="24"/>
          <w:szCs w:val="24"/>
          <w:lang w:val="en-US"/>
        </w:rPr>
        <w:t xml:space="preserve">fourth and sixth terms </w:t>
      </w:r>
      <w:r w:rsidRPr="00EA668F">
        <w:rPr>
          <w:rStyle w:val="hps"/>
          <w:rFonts w:ascii="Times New Roman" w:hAnsi="Times New Roman"/>
          <w:sz w:val="24"/>
          <w:szCs w:val="24"/>
          <w:lang w:val="en-US"/>
        </w:rPr>
        <w:t>come</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to a</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similar</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analysis</w:t>
      </w:r>
      <w:r w:rsidRPr="00EA668F">
        <w:rPr>
          <w:rFonts w:ascii="Times New Roman" w:hAnsi="Times New Roman"/>
          <w:sz w:val="24"/>
          <w:szCs w:val="24"/>
          <w:lang w:val="en-US"/>
        </w:rPr>
        <w:t xml:space="preserve"> </w:t>
      </w:r>
      <w:r w:rsidRPr="00EA668F">
        <w:rPr>
          <w:rStyle w:val="hps"/>
          <w:rFonts w:ascii="Times New Roman" w:hAnsi="Times New Roman"/>
          <w:sz w:val="24"/>
          <w:szCs w:val="24"/>
          <w:lang w:val="en-US"/>
        </w:rPr>
        <w:t>of the third and fifth terms but in the</w:t>
      </w:r>
      <w:r w:rsidRPr="00EA668F">
        <w:rPr>
          <w:rFonts w:ascii="Times New Roman" w:hAnsi="Times New Roman"/>
          <w:sz w:val="24"/>
          <w:szCs w:val="24"/>
          <w:lang w:val="en-US"/>
        </w:rPr>
        <w:t xml:space="preserve"> remaining</w:t>
      </w:r>
      <w:r w:rsidRPr="00EA668F">
        <w:rPr>
          <w:rStyle w:val="hps"/>
          <w:rFonts w:ascii="Times New Roman" w:hAnsi="Times New Roman"/>
          <w:sz w:val="24"/>
          <w:szCs w:val="24"/>
          <w:lang w:val="en-US"/>
        </w:rPr>
        <w:t xml:space="preserve"> regions (</w:t>
      </w:r>
      <w:r w:rsidR="00C35AD9" w:rsidRPr="00C35AD9">
        <w:rPr>
          <w:rStyle w:val="hps"/>
          <w:rFonts w:ascii="Times New Roman" w:hAnsi="Times New Roman"/>
          <w:i/>
          <w:sz w:val="24"/>
          <w:szCs w:val="24"/>
          <w:lang w:val="en-US"/>
        </w:rPr>
        <w:t>backward</w:t>
      </w:r>
      <w:r w:rsidR="00C35AD9">
        <w:rPr>
          <w:rStyle w:val="hps"/>
          <w:rFonts w:ascii="Times New Roman" w:hAnsi="Times New Roman"/>
          <w:sz w:val="24"/>
          <w:szCs w:val="24"/>
          <w:lang w:val="en-US"/>
        </w:rPr>
        <w:t xml:space="preserve"> </w:t>
      </w:r>
      <w:r w:rsidRPr="00EA668F">
        <w:rPr>
          <w:rStyle w:val="hps"/>
          <w:rFonts w:ascii="Times New Roman" w:hAnsi="Times New Roman"/>
          <w:i/>
          <w:sz w:val="24"/>
          <w:szCs w:val="24"/>
          <w:lang w:val="en-US"/>
        </w:rPr>
        <w:t xml:space="preserve">external component </w:t>
      </w:r>
      <w:r w:rsidRPr="00EA668F">
        <w:rPr>
          <w:rStyle w:val="hps"/>
          <w:rFonts w:ascii="Times New Roman" w:hAnsi="Times New Roman"/>
          <w:sz w:val="24"/>
          <w:szCs w:val="24"/>
          <w:lang w:val="en-US"/>
        </w:rPr>
        <w:t xml:space="preserve">and </w:t>
      </w:r>
      <w:r w:rsidR="005763E6" w:rsidRPr="005763E6">
        <w:rPr>
          <w:rStyle w:val="hps"/>
          <w:rFonts w:ascii="Times New Roman" w:hAnsi="Times New Roman"/>
          <w:i/>
          <w:sz w:val="24"/>
          <w:szCs w:val="24"/>
          <w:lang w:val="en-US"/>
        </w:rPr>
        <w:t>forward</w:t>
      </w:r>
      <w:r w:rsidR="005763E6">
        <w:rPr>
          <w:rStyle w:val="hps"/>
          <w:rFonts w:ascii="Times New Roman" w:hAnsi="Times New Roman"/>
          <w:sz w:val="24"/>
          <w:szCs w:val="24"/>
          <w:lang w:val="en-US"/>
        </w:rPr>
        <w:t xml:space="preserve"> </w:t>
      </w:r>
      <w:r w:rsidRPr="00EA668F">
        <w:rPr>
          <w:rStyle w:val="hps"/>
          <w:rFonts w:ascii="Times New Roman" w:hAnsi="Times New Roman"/>
          <w:i/>
          <w:sz w:val="24"/>
          <w:szCs w:val="24"/>
          <w:lang w:val="en-US"/>
        </w:rPr>
        <w:t>external component</w:t>
      </w:r>
      <w:r w:rsidRPr="00EA668F">
        <w:rPr>
          <w:rStyle w:val="hps"/>
          <w:rFonts w:ascii="Times New Roman" w:hAnsi="Times New Roman"/>
          <w:sz w:val="24"/>
          <w:szCs w:val="24"/>
          <w:lang w:val="en-US"/>
        </w:rPr>
        <w:t>, respectively)</w:t>
      </w:r>
      <w:r w:rsidR="005763E6">
        <w:rPr>
          <w:rStyle w:val="hps"/>
          <w:rFonts w:ascii="Times New Roman" w:hAnsi="Times New Roman"/>
          <w:sz w:val="24"/>
          <w:szCs w:val="24"/>
          <w:lang w:val="en-US"/>
        </w:rPr>
        <w:t>. T</w:t>
      </w:r>
      <w:r w:rsidRPr="00EA668F">
        <w:rPr>
          <w:rStyle w:val="hps"/>
          <w:rFonts w:ascii="Times New Roman" w:hAnsi="Times New Roman"/>
          <w:sz w:val="24"/>
          <w:szCs w:val="24"/>
          <w:lang w:val="en-US"/>
        </w:rPr>
        <w:t xml:space="preserve">he geographic effect that we consider is the “distance decay”, as in the second term. </w:t>
      </w:r>
    </w:p>
    <w:p w:rsidR="002B3618" w:rsidRDefault="002B3618" w:rsidP="00013E2E">
      <w:pPr>
        <w:spacing w:line="360" w:lineRule="auto"/>
        <w:jc w:val="both"/>
        <w:rPr>
          <w:rStyle w:val="hps"/>
          <w:rFonts w:ascii="Times New Roman" w:hAnsi="Times New Roman"/>
          <w:sz w:val="24"/>
          <w:szCs w:val="24"/>
          <w:lang w:val="en-US"/>
        </w:rPr>
      </w:pPr>
    </w:p>
    <w:p w:rsidR="002B3618" w:rsidRPr="002B3618" w:rsidRDefault="002B3618" w:rsidP="002B3618">
      <w:pPr>
        <w:jc w:val="both"/>
        <w:rPr>
          <w:rFonts w:ascii="Times New Roman" w:hAnsi="Times New Roman"/>
          <w:b/>
          <w:sz w:val="24"/>
          <w:szCs w:val="24"/>
          <w:lang w:val="en-US"/>
        </w:rPr>
      </w:pPr>
      <w:r w:rsidRPr="002B3618">
        <w:rPr>
          <w:rFonts w:ascii="Times New Roman" w:hAnsi="Times New Roman"/>
          <w:b/>
          <w:sz w:val="24"/>
          <w:szCs w:val="24"/>
          <w:lang w:val="en-US"/>
        </w:rPr>
        <w:t xml:space="preserve">3. Numerical example </w:t>
      </w:r>
    </w:p>
    <w:p w:rsidR="002B3618" w:rsidRPr="002B3618" w:rsidRDefault="002B3618" w:rsidP="002B3618">
      <w:pPr>
        <w:spacing w:line="360" w:lineRule="auto"/>
        <w:jc w:val="both"/>
        <w:rPr>
          <w:rFonts w:ascii="Times New Roman" w:hAnsi="Times New Roman"/>
          <w:sz w:val="24"/>
          <w:szCs w:val="24"/>
          <w:lang w:val="en-US"/>
        </w:rPr>
      </w:pPr>
    </w:p>
    <w:p w:rsidR="002B3618" w:rsidRPr="002B3618" w:rsidRDefault="002B3618" w:rsidP="002B3618">
      <w:pPr>
        <w:spacing w:line="360" w:lineRule="auto"/>
        <w:jc w:val="both"/>
        <w:rPr>
          <w:rFonts w:ascii="Times New Roman" w:hAnsi="Times New Roman"/>
          <w:sz w:val="24"/>
          <w:szCs w:val="24"/>
          <w:lang w:val="en-US"/>
        </w:rPr>
      </w:pPr>
      <w:r w:rsidRPr="002B3618">
        <w:rPr>
          <w:rFonts w:ascii="Times New Roman" w:hAnsi="Times New Roman"/>
          <w:sz w:val="24"/>
          <w:szCs w:val="24"/>
          <w:lang w:val="en-US"/>
        </w:rPr>
        <w:t>To give an empirical example of the application of the previous indicator to regions within a country, we consider the statistical information for the Portuguese economy (</w:t>
      </w:r>
      <w:r w:rsidRPr="005A4B9E">
        <w:rPr>
          <w:rFonts w:ascii="Times New Roman" w:hAnsi="Times New Roman"/>
          <w:sz w:val="24"/>
          <w:szCs w:val="24"/>
          <w:lang w:val="en-US"/>
        </w:rPr>
        <w:t>excluding Madeira and Azores) in 200</w:t>
      </w:r>
      <w:r w:rsidR="005A4B9E" w:rsidRPr="005A4B9E">
        <w:rPr>
          <w:rFonts w:ascii="Times New Roman" w:hAnsi="Times New Roman"/>
          <w:sz w:val="24"/>
          <w:szCs w:val="24"/>
          <w:lang w:val="en-US"/>
        </w:rPr>
        <w:t>6</w:t>
      </w:r>
      <w:r w:rsidR="00951C2A">
        <w:rPr>
          <w:rFonts w:ascii="Times New Roman" w:hAnsi="Times New Roman"/>
          <w:sz w:val="24"/>
          <w:szCs w:val="24"/>
          <w:lang w:val="en-US"/>
        </w:rPr>
        <w:t>.</w:t>
      </w:r>
      <w:r w:rsidR="001E4E9E">
        <w:rPr>
          <w:rStyle w:val="Refdenotaderodap"/>
          <w:rFonts w:ascii="Times New Roman" w:hAnsi="Times New Roman"/>
          <w:sz w:val="24"/>
          <w:szCs w:val="24"/>
          <w:lang w:val="en-US"/>
        </w:rPr>
        <w:footnoteReference w:id="5"/>
      </w:r>
      <w:r w:rsidRPr="005A4B9E">
        <w:rPr>
          <w:rFonts w:ascii="Times New Roman" w:hAnsi="Times New Roman"/>
          <w:sz w:val="24"/>
          <w:szCs w:val="24"/>
          <w:lang w:val="en-US"/>
        </w:rPr>
        <w:t xml:space="preserve"> Taking into consideration that </w:t>
      </w:r>
      <w:r w:rsidRPr="005A4B9E">
        <w:rPr>
          <w:rStyle w:val="hps"/>
          <w:rFonts w:ascii="Times New Roman" w:hAnsi="Times New Roman"/>
          <w:sz w:val="24"/>
          <w:szCs w:val="24"/>
          <w:lang w:val="en-US"/>
        </w:rPr>
        <w:t>indicators</w:t>
      </w:r>
      <w:r w:rsidRPr="005A4B9E">
        <w:rPr>
          <w:rFonts w:ascii="Times New Roman" w:hAnsi="Times New Roman"/>
          <w:sz w:val="24"/>
          <w:szCs w:val="24"/>
          <w:lang w:val="en-US"/>
        </w:rPr>
        <w:t xml:space="preserve"> </w:t>
      </w:r>
      <w:r w:rsidRPr="005A4B9E">
        <w:rPr>
          <w:rStyle w:val="hps"/>
          <w:rFonts w:ascii="Times New Roman" w:hAnsi="Times New Roman"/>
          <w:sz w:val="24"/>
          <w:szCs w:val="24"/>
          <w:lang w:val="en-US"/>
        </w:rPr>
        <w:t>involving</w:t>
      </w:r>
      <w:r w:rsidRPr="005A4B9E">
        <w:rPr>
          <w:rFonts w:ascii="Times New Roman" w:hAnsi="Times New Roman"/>
          <w:sz w:val="24"/>
          <w:szCs w:val="24"/>
          <w:lang w:val="en-US"/>
        </w:rPr>
        <w:t xml:space="preserve"> </w:t>
      </w:r>
      <w:r w:rsidRPr="005A4B9E">
        <w:rPr>
          <w:rStyle w:val="hps"/>
          <w:rFonts w:ascii="Times New Roman" w:hAnsi="Times New Roman"/>
          <w:sz w:val="24"/>
          <w:szCs w:val="24"/>
          <w:lang w:val="en-US"/>
        </w:rPr>
        <w:t>the calculation of</w:t>
      </w:r>
      <w:r w:rsidRPr="005A4B9E">
        <w:rPr>
          <w:rFonts w:ascii="Times New Roman" w:hAnsi="Times New Roman"/>
          <w:sz w:val="24"/>
          <w:szCs w:val="24"/>
          <w:lang w:val="en-US"/>
        </w:rPr>
        <w:t xml:space="preserve"> </w:t>
      </w:r>
      <w:r w:rsidRPr="005A4B9E">
        <w:rPr>
          <w:rStyle w:val="hps"/>
          <w:rFonts w:ascii="Times New Roman" w:hAnsi="Times New Roman"/>
          <w:sz w:val="24"/>
          <w:szCs w:val="24"/>
          <w:lang w:val="en-US"/>
        </w:rPr>
        <w:t xml:space="preserve">intra </w:t>
      </w:r>
      <w:r w:rsidRPr="005A4B9E">
        <w:rPr>
          <w:rFonts w:ascii="Times New Roman" w:hAnsi="Times New Roman"/>
          <w:sz w:val="24"/>
          <w:szCs w:val="24"/>
          <w:lang w:val="en-US"/>
        </w:rPr>
        <w:t>and inter</w:t>
      </w:r>
      <w:r w:rsidRPr="002B3618">
        <w:rPr>
          <w:rFonts w:ascii="Times New Roman" w:hAnsi="Times New Roman"/>
          <w:sz w:val="24"/>
          <w:szCs w:val="24"/>
          <w:lang w:val="en-US"/>
        </w:rPr>
        <w:t xml:space="preserve">-regional distances </w:t>
      </w:r>
      <w:r w:rsidRPr="002B3618">
        <w:rPr>
          <w:rStyle w:val="hps"/>
          <w:rFonts w:ascii="Times New Roman" w:hAnsi="Times New Roman"/>
          <w:sz w:val="24"/>
          <w:szCs w:val="24"/>
          <w:lang w:val="en-US"/>
        </w:rPr>
        <w:t>require a level of</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disaggregation</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as high as possible</w:t>
      </w:r>
      <w:r w:rsidRPr="002B3618">
        <w:rPr>
          <w:rFonts w:ascii="Times New Roman" w:hAnsi="Times New Roman"/>
          <w:sz w:val="24"/>
          <w:szCs w:val="24"/>
          <w:lang w:val="en-US"/>
        </w:rPr>
        <w:t xml:space="preserve">, we </w:t>
      </w:r>
      <w:r w:rsidRPr="002B3618">
        <w:rPr>
          <w:rStyle w:val="hps"/>
          <w:rFonts w:ascii="Times New Roman" w:hAnsi="Times New Roman"/>
          <w:sz w:val="24"/>
          <w:szCs w:val="24"/>
          <w:lang w:val="en-US"/>
        </w:rPr>
        <w:t>have chosen to</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use the</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 xml:space="preserve">level of </w:t>
      </w:r>
      <w:r w:rsidRPr="002B3618">
        <w:rPr>
          <w:rFonts w:ascii="Times New Roman" w:hAnsi="Times New Roman"/>
          <w:sz w:val="24"/>
          <w:szCs w:val="24"/>
          <w:lang w:val="en-US"/>
        </w:rPr>
        <w:t xml:space="preserve">the </w:t>
      </w:r>
      <w:r w:rsidRPr="002B3618">
        <w:rPr>
          <w:rStyle w:val="hps"/>
          <w:rFonts w:ascii="Times New Roman" w:hAnsi="Times New Roman"/>
          <w:sz w:val="24"/>
          <w:szCs w:val="24"/>
          <w:lang w:val="en-US"/>
        </w:rPr>
        <w:t>county (</w:t>
      </w:r>
      <w:r w:rsidRPr="002B3618">
        <w:rPr>
          <w:rStyle w:val="hps"/>
          <w:rFonts w:ascii="Times New Roman" w:hAnsi="Times New Roman"/>
          <w:i/>
          <w:sz w:val="24"/>
          <w:szCs w:val="24"/>
          <w:lang w:val="en-US"/>
        </w:rPr>
        <w:t>concelho</w:t>
      </w:r>
      <w:r w:rsidRPr="002B3618">
        <w:rPr>
          <w:rStyle w:val="hps"/>
          <w:rFonts w:ascii="Times New Roman" w:hAnsi="Times New Roman"/>
          <w:sz w:val="24"/>
          <w:szCs w:val="24"/>
          <w:lang w:val="en-US"/>
        </w:rPr>
        <w:t>)</w:t>
      </w:r>
      <w:r w:rsidRPr="002B3618">
        <w:rPr>
          <w:rFonts w:ascii="Times New Roman" w:hAnsi="Times New Roman"/>
          <w:sz w:val="24"/>
          <w:szCs w:val="24"/>
          <w:lang w:val="en-US"/>
        </w:rPr>
        <w:t>. Portugal is divided into 275 counties (with an average area of 323.79Km</w:t>
      </w:r>
      <w:r w:rsidRPr="002B3618">
        <w:rPr>
          <w:rFonts w:ascii="Times New Roman" w:hAnsi="Times New Roman"/>
          <w:sz w:val="24"/>
          <w:szCs w:val="24"/>
          <w:vertAlign w:val="superscript"/>
          <w:lang w:val="en-US"/>
        </w:rPr>
        <w:t>2</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As for</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sectors</w:t>
      </w:r>
      <w:r w:rsidRPr="002B3618">
        <w:rPr>
          <w:rFonts w:ascii="Times New Roman" w:hAnsi="Times New Roman"/>
          <w:sz w:val="24"/>
          <w:szCs w:val="24"/>
          <w:lang w:val="en-US"/>
        </w:rPr>
        <w:t xml:space="preserve">, we </w:t>
      </w:r>
      <w:r w:rsidRPr="002B3618">
        <w:rPr>
          <w:rStyle w:val="hps"/>
          <w:rFonts w:ascii="Times New Roman" w:hAnsi="Times New Roman"/>
          <w:sz w:val="24"/>
          <w:szCs w:val="24"/>
          <w:lang w:val="en-US"/>
        </w:rPr>
        <w:t>considered the</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manufacturing industry sectors</w:t>
      </w:r>
      <w:r w:rsidRPr="002B3618">
        <w:rPr>
          <w:rFonts w:ascii="Times New Roman" w:hAnsi="Times New Roman"/>
          <w:sz w:val="24"/>
          <w:szCs w:val="24"/>
          <w:lang w:val="en-US"/>
        </w:rPr>
        <w:t xml:space="preserve"> at </w:t>
      </w:r>
      <w:r w:rsidRPr="002B3618">
        <w:rPr>
          <w:rStyle w:val="hps"/>
          <w:rFonts w:ascii="Times New Roman" w:hAnsi="Times New Roman"/>
          <w:sz w:val="24"/>
          <w:szCs w:val="24"/>
          <w:lang w:val="en-US"/>
        </w:rPr>
        <w:t>2</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digit level</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(23 sectors</w:t>
      </w:r>
      <w:r w:rsidRPr="002B3618">
        <w:rPr>
          <w:rFonts w:ascii="Times New Roman" w:hAnsi="Times New Roman"/>
          <w:sz w:val="24"/>
          <w:szCs w:val="24"/>
          <w:lang w:val="en-US"/>
        </w:rPr>
        <w:t xml:space="preserve">), described in the Annex. </w:t>
      </w:r>
    </w:p>
    <w:p w:rsidR="002B3618" w:rsidRPr="002B3618" w:rsidRDefault="002B3618" w:rsidP="002B3618">
      <w:pPr>
        <w:spacing w:line="360" w:lineRule="auto"/>
        <w:jc w:val="both"/>
        <w:rPr>
          <w:rFonts w:ascii="Times New Roman" w:hAnsi="Times New Roman"/>
          <w:sz w:val="24"/>
          <w:szCs w:val="24"/>
          <w:lang w:val="en-US"/>
        </w:rPr>
      </w:pPr>
      <w:r w:rsidRPr="002B3618">
        <w:rPr>
          <w:rFonts w:ascii="Times New Roman" w:hAnsi="Times New Roman"/>
          <w:sz w:val="24"/>
          <w:szCs w:val="24"/>
          <w:lang w:val="en-US"/>
        </w:rPr>
        <w:t xml:space="preserve">We calculate </w:t>
      </w:r>
      <m:oMath>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ji</m:t>
            </m:r>
          </m:sub>
        </m:sSub>
      </m:oMath>
      <w:r w:rsidRPr="002B3618">
        <w:rPr>
          <w:rFonts w:ascii="Times New Roman" w:hAnsi="Times New Roman"/>
          <w:sz w:val="24"/>
          <w:szCs w:val="24"/>
          <w:lang w:val="en-US"/>
        </w:rPr>
        <w:t xml:space="preserve"> for each of the 275 Portuguese counties. The dimension of sector </w:t>
      </w:r>
      <m:oMath>
        <m:r>
          <w:rPr>
            <w:rFonts w:ascii="Cambria Math" w:hAnsi="Cambria Math"/>
            <w:sz w:val="24"/>
            <w:szCs w:val="24"/>
            <w:lang w:val="en-US"/>
          </w:rPr>
          <m:t>j</m:t>
        </m:r>
      </m:oMath>
      <w:r w:rsidRPr="002B3618">
        <w:rPr>
          <w:rFonts w:ascii="Times New Roman" w:hAnsi="Times New Roman"/>
          <w:sz w:val="24"/>
          <w:szCs w:val="24"/>
          <w:lang w:val="en-US"/>
        </w:rPr>
        <w:t xml:space="preserve"> in each region is evaluated by the proportion of that sector located in each county, </w:t>
      </w:r>
      <w:r w:rsidRPr="002B3618">
        <w:rPr>
          <w:rFonts w:ascii="Times New Roman" w:hAnsi="Times New Roman"/>
          <w:sz w:val="24"/>
          <w:szCs w:val="24"/>
          <w:lang w:val="en-US"/>
        </w:rPr>
        <w:lastRenderedPageBreak/>
        <w:t>measured in terms of employment</w:t>
      </w:r>
      <w:r w:rsidR="001E4E9E">
        <w:rPr>
          <w:rStyle w:val="Refdenotaderodap"/>
          <w:rFonts w:ascii="Times New Roman" w:hAnsi="Times New Roman"/>
          <w:sz w:val="24"/>
          <w:szCs w:val="24"/>
          <w:lang w:val="en-US"/>
        </w:rPr>
        <w:footnoteReference w:id="6"/>
      </w:r>
      <w:r w:rsidRPr="002B3618">
        <w:rPr>
          <w:rFonts w:ascii="Times New Roman" w:hAnsi="Times New Roman"/>
          <w:sz w:val="24"/>
          <w:szCs w:val="24"/>
          <w:lang w:val="en-US"/>
        </w:rPr>
        <w:t xml:space="preserve"> </w:t>
      </w:r>
      <w:r w:rsidRPr="00A970B6">
        <w:rPr>
          <w:rFonts w:ascii="Times New Roman" w:hAnsi="Times New Roman"/>
          <w:sz w:val="24"/>
          <w:szCs w:val="24"/>
          <w:lang w:val="en-US"/>
        </w:rPr>
        <w:t>and includes the manufacturing industry sectors.</w:t>
      </w:r>
      <w:r w:rsidRPr="002B3618">
        <w:rPr>
          <w:rFonts w:ascii="Times New Roman" w:hAnsi="Times New Roman"/>
          <w:sz w:val="24"/>
          <w:szCs w:val="24"/>
          <w:lang w:val="en-US"/>
        </w:rPr>
        <w:t xml:space="preserve"> Inter</w:t>
      </w:r>
      <w:r w:rsidR="00A970B6">
        <w:rPr>
          <w:rFonts w:ascii="Times New Roman" w:hAnsi="Times New Roman"/>
          <w:sz w:val="24"/>
          <w:szCs w:val="24"/>
          <w:lang w:val="en-US"/>
        </w:rPr>
        <w:t>-</w:t>
      </w:r>
      <w:r w:rsidRPr="002B3618">
        <w:rPr>
          <w:rFonts w:ascii="Times New Roman" w:hAnsi="Times New Roman"/>
          <w:sz w:val="24"/>
          <w:szCs w:val="24"/>
          <w:lang w:val="en-US"/>
        </w:rPr>
        <w:t xml:space="preserve">regional distances between all counties – 75350 bilateral distances are obtained in </w:t>
      </w:r>
      <w:r w:rsidRPr="00A970B6">
        <w:rPr>
          <w:rFonts w:ascii="Times New Roman" w:hAnsi="Times New Roman"/>
          <w:sz w:val="24"/>
          <w:szCs w:val="24"/>
          <w:lang w:val="en-US"/>
        </w:rPr>
        <w:t>kilometers</w:t>
      </w:r>
      <w:r w:rsidRPr="002B3618">
        <w:rPr>
          <w:rFonts w:ascii="Times New Roman" w:hAnsi="Times New Roman"/>
          <w:sz w:val="24"/>
          <w:szCs w:val="24"/>
          <w:lang w:val="en-US"/>
        </w:rPr>
        <w:t xml:space="preserve"> (km). </w:t>
      </w:r>
    </w:p>
    <w:p w:rsidR="002B3618" w:rsidRDefault="00C02476" w:rsidP="002B3618">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The </w:t>
      </w:r>
      <w:r w:rsidRPr="002B3618">
        <w:rPr>
          <w:rFonts w:ascii="Times New Roman" w:hAnsi="Times New Roman"/>
          <w:sz w:val="24"/>
          <w:szCs w:val="24"/>
          <w:lang w:val="en-US"/>
        </w:rPr>
        <w:t xml:space="preserve">275 internal distances </w:t>
      </w:r>
      <w:r w:rsidR="007C624B">
        <w:rPr>
          <w:rFonts w:ascii="Times New Roman" w:hAnsi="Times New Roman"/>
          <w:sz w:val="24"/>
          <w:szCs w:val="24"/>
          <w:lang w:val="en-US"/>
        </w:rPr>
        <w:t>were</w:t>
      </w:r>
      <w:r>
        <w:rPr>
          <w:rFonts w:ascii="Times New Roman" w:hAnsi="Times New Roman"/>
          <w:sz w:val="24"/>
          <w:szCs w:val="24"/>
          <w:lang w:val="en-US"/>
        </w:rPr>
        <w:t xml:space="preserve"> built f</w:t>
      </w:r>
      <w:r w:rsidR="002B3618" w:rsidRPr="002B3618">
        <w:rPr>
          <w:rFonts w:ascii="Times New Roman" w:hAnsi="Times New Roman"/>
          <w:sz w:val="24"/>
          <w:szCs w:val="24"/>
          <w:lang w:val="en-US"/>
        </w:rPr>
        <w:t xml:space="preserve">ollowing Keeble et al. (1982, 1988) and Brülhart (2001), </w:t>
      </w:r>
      <w:r w:rsidR="00386A2D">
        <w:rPr>
          <w:rFonts w:ascii="Times New Roman" w:hAnsi="Times New Roman"/>
          <w:sz w:val="24"/>
          <w:szCs w:val="24"/>
          <w:lang w:val="en-US"/>
        </w:rPr>
        <w:t>and</w:t>
      </w:r>
      <w:r w:rsidR="002B3618" w:rsidRPr="002B3618">
        <w:rPr>
          <w:rFonts w:ascii="Times New Roman" w:hAnsi="Times New Roman"/>
          <w:sz w:val="24"/>
          <w:szCs w:val="24"/>
          <w:lang w:val="en-US"/>
        </w:rPr>
        <w:t xml:space="preserve"> link the internal distance </w:t>
      </w:r>
      <w:r>
        <w:rPr>
          <w:rFonts w:ascii="Times New Roman" w:hAnsi="Times New Roman"/>
          <w:sz w:val="24"/>
          <w:szCs w:val="24"/>
          <w:lang w:val="en-US"/>
        </w:rPr>
        <w:t>to the area of the region</w:t>
      </w:r>
      <w:r w:rsidR="002B3618" w:rsidRPr="002B3618">
        <w:rPr>
          <w:rFonts w:ascii="Times New Roman" w:hAnsi="Times New Roman"/>
          <w:sz w:val="24"/>
          <w:szCs w:val="24"/>
          <w:lang w:val="en-US"/>
        </w:rPr>
        <w:t xml:space="preserve"> by considering the formula </w:t>
      </w:r>
      <m:oMath>
        <m:sSub>
          <m:sSubPr>
            <m:ctrlPr>
              <w:rPr>
                <w:rFonts w:ascii="Cambria Math" w:hAnsi="Cambria Math"/>
                <w:i/>
                <w:sz w:val="24"/>
                <w:szCs w:val="24"/>
                <w:lang w:val="en-US"/>
              </w:rPr>
            </m:ctrlPr>
          </m:sSubPr>
          <m:e>
            <m:r>
              <w:rPr>
                <w:rFonts w:ascii="Cambria Math" w:hAnsi="Cambria Math"/>
                <w:sz w:val="24"/>
                <w:szCs w:val="24"/>
                <w:lang w:val="en-US"/>
              </w:rPr>
              <m:t>δ</m:t>
            </m:r>
          </m:e>
          <m:sub>
            <m:r>
              <w:rPr>
                <w:rFonts w:ascii="Cambria Math" w:hAnsi="Cambria Math"/>
                <w:sz w:val="24"/>
                <w:szCs w:val="24"/>
                <w:lang w:val="en-US"/>
              </w:rPr>
              <m:t>ii</m:t>
            </m:r>
          </m:sub>
        </m:sSub>
        <m:r>
          <w:rPr>
            <w:rFonts w:ascii="Cambria Math" w:hAnsi="Cambria Math"/>
            <w:sz w:val="24"/>
            <w:szCs w:val="24"/>
            <w:lang w:val="en-US"/>
          </w:rPr>
          <m:t>=</m:t>
        </m:r>
        <m:f>
          <m:fPr>
            <m:type m:val="lin"/>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3</m:t>
            </m:r>
            <m:sSup>
              <m:sSupPr>
                <m:ctrlPr>
                  <w:rPr>
                    <w:rFonts w:ascii="Cambria Math" w:hAnsi="Cambria Math"/>
                    <w:i/>
                    <w:sz w:val="24"/>
                    <w:szCs w:val="24"/>
                    <w:lang w:val="en-US"/>
                  </w:rPr>
                </m:ctrlPr>
              </m:sSupPr>
              <m:e>
                <m:d>
                  <m:dPr>
                    <m:ctrlPr>
                      <w:rPr>
                        <w:rFonts w:ascii="Cambria Math" w:hAnsi="Cambria Math"/>
                        <w:i/>
                        <w:sz w:val="24"/>
                        <w:szCs w:val="24"/>
                        <w:lang w:val="en-US"/>
                      </w:rPr>
                    </m:ctrlPr>
                  </m:dPr>
                  <m:e>
                    <m:f>
                      <m:fPr>
                        <m:type m:val="lin"/>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ψ</m:t>
                            </m:r>
                          </m:e>
                          <m:sub>
                            <m:r>
                              <w:rPr>
                                <w:rFonts w:ascii="Cambria Math" w:hAnsi="Cambria Math"/>
                                <w:sz w:val="24"/>
                                <w:szCs w:val="24"/>
                                <w:lang w:val="en-US"/>
                              </w:rPr>
                              <m:t>i</m:t>
                            </m:r>
                          </m:sub>
                        </m:sSub>
                      </m:num>
                      <m:den>
                        <m:r>
                          <w:rPr>
                            <w:rFonts w:ascii="Cambria Math" w:hAnsi="Cambria Math"/>
                            <w:sz w:val="24"/>
                            <w:szCs w:val="24"/>
                            <w:lang w:val="en-US"/>
                          </w:rPr>
                          <m:t>π</m:t>
                        </m:r>
                      </m:den>
                    </m:f>
                  </m:e>
                </m:d>
              </m:e>
              <m:sup>
                <m:f>
                  <m:fPr>
                    <m:type m:val="lin"/>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sup>
            </m:sSup>
          </m:den>
        </m:f>
      </m:oMath>
      <w:r w:rsidR="002B3618" w:rsidRPr="002B3618">
        <w:rPr>
          <w:rFonts w:ascii="Times New Roman" w:hAnsi="Times New Roman"/>
          <w:sz w:val="24"/>
          <w:szCs w:val="24"/>
          <w:lang w:val="en-US"/>
        </w:rPr>
        <w:t xml:space="preserve">, where </w:t>
      </w:r>
      <m:oMath>
        <m:sSub>
          <m:sSubPr>
            <m:ctrlPr>
              <w:rPr>
                <w:rFonts w:ascii="Cambria Math" w:hAnsi="Cambria Math"/>
                <w:i/>
                <w:sz w:val="24"/>
                <w:szCs w:val="24"/>
                <w:lang w:val="en-US"/>
              </w:rPr>
            </m:ctrlPr>
          </m:sSubPr>
          <m:e>
            <m:r>
              <w:rPr>
                <w:rFonts w:ascii="Cambria Math" w:hAnsi="Cambria Math"/>
                <w:sz w:val="24"/>
                <w:szCs w:val="24"/>
                <w:lang w:val="en-US"/>
              </w:rPr>
              <m:t>ψ</m:t>
            </m:r>
          </m:e>
          <m:sub>
            <m:r>
              <w:rPr>
                <w:rFonts w:ascii="Cambria Math" w:hAnsi="Cambria Math"/>
                <w:sz w:val="24"/>
                <w:szCs w:val="24"/>
                <w:lang w:val="en-US"/>
              </w:rPr>
              <m:t>i</m:t>
            </m:r>
          </m:sub>
        </m:sSub>
      </m:oMath>
      <w:r w:rsidR="002B3618" w:rsidRPr="002B3618">
        <w:rPr>
          <w:rFonts w:ascii="Times New Roman" w:hAnsi="Times New Roman"/>
          <w:sz w:val="24"/>
          <w:szCs w:val="24"/>
          <w:vertAlign w:val="subscript"/>
          <w:lang w:val="en-US"/>
        </w:rPr>
        <w:t xml:space="preserve"> </w:t>
      </w:r>
      <w:r w:rsidR="002B3618" w:rsidRPr="002B3618">
        <w:rPr>
          <w:rFonts w:ascii="Times New Roman" w:hAnsi="Times New Roman"/>
          <w:sz w:val="24"/>
          <w:szCs w:val="24"/>
          <w:lang w:val="en-US"/>
        </w:rPr>
        <w:t xml:space="preserve">corresponds to the area of </w:t>
      </w:r>
      <m:oMath>
        <m:r>
          <w:rPr>
            <w:rFonts w:ascii="Cambria Math" w:hAnsi="Cambria Math"/>
            <w:sz w:val="24"/>
            <w:szCs w:val="24"/>
            <w:lang w:val="en-US"/>
          </w:rPr>
          <m:t>i</m:t>
        </m:r>
      </m:oMath>
      <w:r w:rsidR="002B3618" w:rsidRPr="002B3618">
        <w:rPr>
          <w:rFonts w:ascii="Times New Roman" w:hAnsi="Times New Roman"/>
          <w:sz w:val="24"/>
          <w:szCs w:val="24"/>
          <w:lang w:val="en-US"/>
        </w:rPr>
        <w:t>.</w:t>
      </w:r>
      <w:r w:rsidR="00C86B37" w:rsidRPr="00C86B37">
        <w:rPr>
          <w:rStyle w:val="Refdenotaderodap"/>
          <w:rFonts w:ascii="Times New Roman" w:hAnsi="Times New Roman"/>
          <w:sz w:val="24"/>
          <w:szCs w:val="24"/>
          <w:lang w:val="en-US"/>
        </w:rPr>
        <w:t xml:space="preserve"> </w:t>
      </w:r>
      <w:r w:rsidR="00C86B37" w:rsidRPr="002B3618">
        <w:rPr>
          <w:rStyle w:val="Refdenotaderodap"/>
          <w:rFonts w:ascii="Times New Roman" w:hAnsi="Times New Roman"/>
          <w:sz w:val="24"/>
          <w:szCs w:val="24"/>
          <w:lang w:val="en-US"/>
        </w:rPr>
        <w:footnoteReference w:id="7"/>
      </w:r>
    </w:p>
    <w:p w:rsidR="00A970B6" w:rsidRPr="002B3618" w:rsidRDefault="00A970B6" w:rsidP="002B3618">
      <w:pPr>
        <w:spacing w:line="360" w:lineRule="auto"/>
        <w:jc w:val="both"/>
        <w:rPr>
          <w:rFonts w:ascii="Times New Roman" w:hAnsi="Times New Roman"/>
          <w:sz w:val="24"/>
          <w:szCs w:val="24"/>
          <w:lang w:val="en-US"/>
        </w:rPr>
      </w:pPr>
      <w:r w:rsidRPr="002B3618">
        <w:rPr>
          <w:rFonts w:ascii="Times New Roman" w:hAnsi="Times New Roman"/>
          <w:sz w:val="24"/>
          <w:szCs w:val="24"/>
          <w:lang w:val="en-US"/>
        </w:rPr>
        <w:t xml:space="preserve">Employment data </w:t>
      </w:r>
      <w:r w:rsidR="00386A2D">
        <w:rPr>
          <w:rFonts w:ascii="Times New Roman" w:hAnsi="Times New Roman"/>
          <w:sz w:val="24"/>
          <w:szCs w:val="24"/>
          <w:lang w:val="en-US"/>
        </w:rPr>
        <w:t>are</w:t>
      </w:r>
      <w:r w:rsidRPr="002B3618">
        <w:rPr>
          <w:rFonts w:ascii="Times New Roman" w:hAnsi="Times New Roman"/>
          <w:sz w:val="24"/>
          <w:szCs w:val="24"/>
          <w:lang w:val="en-US"/>
        </w:rPr>
        <w:t xml:space="preserve"> from </w:t>
      </w:r>
      <w:r w:rsidR="00386A2D">
        <w:rPr>
          <w:rFonts w:ascii="Times New Roman" w:hAnsi="Times New Roman"/>
          <w:sz w:val="24"/>
          <w:szCs w:val="24"/>
          <w:lang w:val="en-US"/>
        </w:rPr>
        <w:t xml:space="preserve">the </w:t>
      </w:r>
      <w:r w:rsidRPr="002B3618">
        <w:rPr>
          <w:rFonts w:ascii="Times New Roman" w:hAnsi="Times New Roman"/>
          <w:sz w:val="24"/>
          <w:szCs w:val="24"/>
          <w:lang w:val="en-US"/>
        </w:rPr>
        <w:t>Ministry of Employment while distances are obtained from the program ROUTE 66.</w:t>
      </w:r>
      <w:r w:rsidR="00C02476">
        <w:rPr>
          <w:rFonts w:ascii="Times New Roman" w:hAnsi="Times New Roman"/>
          <w:sz w:val="24"/>
          <w:szCs w:val="24"/>
          <w:lang w:val="en-US"/>
        </w:rPr>
        <w:t xml:space="preserve"> </w:t>
      </w:r>
      <w:r w:rsidR="007C624B">
        <w:rPr>
          <w:rFonts w:ascii="Times New Roman" w:hAnsi="Times New Roman"/>
          <w:sz w:val="24"/>
          <w:szCs w:val="24"/>
          <w:lang w:val="en-US"/>
        </w:rPr>
        <w:t>Vertical effects were built with the i</w:t>
      </w:r>
      <w:r w:rsidR="00C02476">
        <w:rPr>
          <w:rFonts w:ascii="Times New Roman" w:hAnsi="Times New Roman"/>
          <w:sz w:val="24"/>
          <w:szCs w:val="24"/>
          <w:lang w:val="en-US"/>
        </w:rPr>
        <w:t xml:space="preserve">nput-output </w:t>
      </w:r>
      <w:r w:rsidR="007C624B">
        <w:rPr>
          <w:rFonts w:ascii="Times New Roman" w:hAnsi="Times New Roman"/>
          <w:sz w:val="24"/>
          <w:szCs w:val="24"/>
          <w:lang w:val="en-US"/>
        </w:rPr>
        <w:t>matrices sourced by the Instituto Nacional de Estatística (INE)</w:t>
      </w:r>
      <w:r w:rsidR="00386A2D">
        <w:rPr>
          <w:rFonts w:ascii="Times New Roman" w:hAnsi="Times New Roman"/>
          <w:sz w:val="24"/>
          <w:szCs w:val="24"/>
          <w:lang w:val="en-US"/>
        </w:rPr>
        <w:t>.</w:t>
      </w:r>
      <w:r w:rsidR="007C624B">
        <w:rPr>
          <w:rFonts w:ascii="Times New Roman" w:hAnsi="Times New Roman"/>
          <w:sz w:val="24"/>
          <w:szCs w:val="24"/>
          <w:lang w:val="en-US"/>
        </w:rPr>
        <w:t xml:space="preserve"> </w:t>
      </w:r>
    </w:p>
    <w:p w:rsidR="002B3618" w:rsidRDefault="00386A2D" w:rsidP="002B3618">
      <w:pPr>
        <w:spacing w:line="360" w:lineRule="auto"/>
        <w:jc w:val="both"/>
        <w:rPr>
          <w:rStyle w:val="hps"/>
          <w:rFonts w:ascii="Times New Roman" w:hAnsi="Times New Roman"/>
          <w:sz w:val="24"/>
          <w:szCs w:val="24"/>
          <w:lang w:val="en-US"/>
        </w:rPr>
      </w:pPr>
      <w:r>
        <w:rPr>
          <w:rStyle w:val="hps"/>
          <w:rFonts w:ascii="Times New Roman" w:hAnsi="Times New Roman"/>
          <w:sz w:val="24"/>
          <w:szCs w:val="24"/>
          <w:lang w:val="en-US"/>
        </w:rPr>
        <w:t>To illustrate the methodology</w:t>
      </w:r>
      <w:r w:rsidR="002B3618" w:rsidRPr="002B3618">
        <w:rPr>
          <w:rStyle w:val="hps"/>
          <w:rFonts w:ascii="Times New Roman" w:hAnsi="Times New Roman"/>
          <w:sz w:val="24"/>
          <w:szCs w:val="24"/>
          <w:lang w:val="en-US"/>
        </w:rPr>
        <w:t xml:space="preserve"> Tables</w:t>
      </w:r>
      <w:r w:rsidR="002B3618" w:rsidRPr="002B3618">
        <w:rPr>
          <w:rFonts w:ascii="Times New Roman" w:hAnsi="Times New Roman"/>
          <w:sz w:val="24"/>
          <w:szCs w:val="24"/>
          <w:lang w:val="en-US"/>
        </w:rPr>
        <w:t xml:space="preserve"> 1 and 2 </w:t>
      </w:r>
      <w:r w:rsidR="002B3618" w:rsidRPr="002B3618">
        <w:rPr>
          <w:rStyle w:val="hps"/>
          <w:rFonts w:ascii="Times New Roman" w:hAnsi="Times New Roman"/>
          <w:sz w:val="24"/>
          <w:szCs w:val="24"/>
          <w:lang w:val="en-US"/>
        </w:rPr>
        <w:t>show</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the results for two sectors disaggregating by county and Table 3 shows the results for a county disaggregating by sector. Given the</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vast number</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of counties analyzed,</w:t>
      </w:r>
      <w:r w:rsidR="002B3618" w:rsidRPr="002B3618">
        <w:rPr>
          <w:rFonts w:ascii="Times New Roman" w:hAnsi="Times New Roman"/>
          <w:sz w:val="24"/>
          <w:szCs w:val="24"/>
          <w:lang w:val="en-US"/>
        </w:rPr>
        <w:t xml:space="preserve"> we </w:t>
      </w:r>
      <w:r w:rsidRPr="002B3618">
        <w:rPr>
          <w:rStyle w:val="hps"/>
          <w:rFonts w:ascii="Times New Roman" w:hAnsi="Times New Roman"/>
          <w:sz w:val="24"/>
          <w:szCs w:val="24"/>
          <w:lang w:val="en-US"/>
        </w:rPr>
        <w:t>present</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results</w:t>
      </w:r>
      <w:r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only</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for</w:t>
      </w:r>
      <w:r w:rsidR="002B3618" w:rsidRPr="002B3618">
        <w:rPr>
          <w:rFonts w:ascii="Times New Roman" w:hAnsi="Times New Roman"/>
          <w:sz w:val="24"/>
          <w:szCs w:val="24"/>
          <w:lang w:val="en-US"/>
        </w:rPr>
        <w:t xml:space="preserve"> those corresponding to the </w:t>
      </w:r>
      <w:r w:rsidR="002B3618" w:rsidRPr="002B3618">
        <w:rPr>
          <w:rStyle w:val="hps"/>
          <w:rFonts w:ascii="Times New Roman" w:hAnsi="Times New Roman"/>
          <w:sz w:val="24"/>
          <w:szCs w:val="24"/>
          <w:lang w:val="en-US"/>
        </w:rPr>
        <w:t>capital</w:t>
      </w:r>
      <w:r w:rsidR="002B3618" w:rsidRPr="002B3618">
        <w:rPr>
          <w:rFonts w:ascii="Times New Roman" w:hAnsi="Times New Roman"/>
          <w:sz w:val="24"/>
          <w:szCs w:val="24"/>
          <w:lang w:val="en-US"/>
        </w:rPr>
        <w:t xml:space="preserve"> of the </w:t>
      </w:r>
      <w:r w:rsidR="002B3618" w:rsidRPr="002B3618">
        <w:rPr>
          <w:rStyle w:val="hps"/>
          <w:rFonts w:ascii="Times New Roman" w:hAnsi="Times New Roman"/>
          <w:sz w:val="24"/>
          <w:szCs w:val="24"/>
          <w:lang w:val="en-US"/>
        </w:rPr>
        <w:t>district (Continental Portugal is also divided into 18 districts)</w:t>
      </w:r>
      <w:r w:rsidR="002B3618" w:rsidRPr="002B3618">
        <w:rPr>
          <w:rFonts w:ascii="Times New Roman" w:hAnsi="Times New Roman"/>
          <w:sz w:val="24"/>
          <w:szCs w:val="24"/>
          <w:lang w:val="en-US"/>
        </w:rPr>
        <w:t>. It is f</w:t>
      </w:r>
      <w:r w:rsidR="002B3618" w:rsidRPr="002B3618">
        <w:rPr>
          <w:rStyle w:val="hps"/>
          <w:rFonts w:ascii="Times New Roman" w:hAnsi="Times New Roman"/>
          <w:sz w:val="24"/>
          <w:szCs w:val="24"/>
          <w:lang w:val="en-US"/>
        </w:rPr>
        <w:t>or the same</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reason of</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parsimony</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in presentation that</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Tables</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1</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and</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2</w:t>
      </w:r>
      <w:r w:rsidR="002B3618" w:rsidRPr="002B3618">
        <w:rPr>
          <w:rFonts w:ascii="Times New Roman" w:hAnsi="Times New Roman"/>
          <w:sz w:val="24"/>
          <w:szCs w:val="24"/>
          <w:lang w:val="en-US"/>
        </w:rPr>
        <w:t xml:space="preserve"> show </w:t>
      </w:r>
      <w:r w:rsidR="002B3618" w:rsidRPr="002B3618">
        <w:rPr>
          <w:rStyle w:val="hps"/>
          <w:rFonts w:ascii="Times New Roman" w:hAnsi="Times New Roman"/>
          <w:sz w:val="24"/>
          <w:szCs w:val="24"/>
          <w:lang w:val="en-US"/>
        </w:rPr>
        <w:t>the results</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for</w:t>
      </w:r>
      <w:r w:rsidR="002B3618" w:rsidRPr="002B3618">
        <w:rPr>
          <w:rFonts w:ascii="Times New Roman" w:hAnsi="Times New Roman"/>
          <w:sz w:val="24"/>
          <w:szCs w:val="24"/>
          <w:lang w:val="en-US"/>
        </w:rPr>
        <w:t xml:space="preserve"> </w:t>
      </w:r>
      <w:r>
        <w:rPr>
          <w:rFonts w:ascii="Times New Roman" w:hAnsi="Times New Roman"/>
          <w:sz w:val="24"/>
          <w:szCs w:val="24"/>
          <w:lang w:val="en-US"/>
        </w:rPr>
        <w:t xml:space="preserve">only </w:t>
      </w:r>
      <w:r w:rsidR="002B3618" w:rsidRPr="002B3618">
        <w:rPr>
          <w:rStyle w:val="hps"/>
          <w:rFonts w:ascii="Times New Roman" w:hAnsi="Times New Roman"/>
          <w:sz w:val="24"/>
          <w:szCs w:val="24"/>
          <w:lang w:val="en-US"/>
        </w:rPr>
        <w:t>two</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sectors</w:t>
      </w:r>
      <w:r w:rsidR="002B3618" w:rsidRPr="002B3618">
        <w:rPr>
          <w:rFonts w:ascii="Times New Roman" w:hAnsi="Times New Roman"/>
          <w:sz w:val="24"/>
          <w:szCs w:val="24"/>
          <w:lang w:val="en-US"/>
        </w:rPr>
        <w:t xml:space="preserve"> – the two with the highest values </w:t>
      </w:r>
      <w:r w:rsidR="002B3618" w:rsidRPr="002B3618">
        <w:rPr>
          <w:rStyle w:val="hps"/>
          <w:rFonts w:ascii="Times New Roman" w:hAnsi="Times New Roman"/>
          <w:sz w:val="24"/>
          <w:szCs w:val="24"/>
          <w:lang w:val="en-US"/>
        </w:rPr>
        <w:t>in</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terms of</w:t>
      </w:r>
      <w:r w:rsidR="002B3618" w:rsidRPr="002B3618">
        <w:rPr>
          <w:rFonts w:ascii="Times New Roman" w:hAnsi="Times New Roman"/>
          <w:sz w:val="24"/>
          <w:szCs w:val="24"/>
          <w:lang w:val="en-US"/>
        </w:rPr>
        <w:t xml:space="preserve"> the total </w:t>
      </w:r>
      <w:r w:rsidR="002B3618" w:rsidRPr="002B3618">
        <w:rPr>
          <w:rStyle w:val="hps"/>
          <w:rFonts w:ascii="Times New Roman" w:hAnsi="Times New Roman"/>
          <w:sz w:val="24"/>
          <w:szCs w:val="24"/>
          <w:lang w:val="en-US"/>
        </w:rPr>
        <w:t>level</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of</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 xml:space="preserve">centrality (i.e., the </w:t>
      </w:r>
      <w:r w:rsidR="002B3618" w:rsidRPr="002B3618">
        <w:rPr>
          <w:rFonts w:ascii="Times New Roman" w:hAnsi="Times New Roman"/>
          <w:sz w:val="24"/>
          <w:szCs w:val="24"/>
          <w:lang w:val="en-US"/>
        </w:rPr>
        <w:t xml:space="preserve">sum of the several components of the </w:t>
      </w:r>
      <w:r w:rsidR="002B3618" w:rsidRPr="002B3618">
        <w:rPr>
          <w:rStyle w:val="hps"/>
          <w:rFonts w:ascii="Times New Roman" w:hAnsi="Times New Roman"/>
          <w:sz w:val="24"/>
          <w:szCs w:val="24"/>
          <w:lang w:val="en-US"/>
        </w:rPr>
        <w:t>centrality</w:t>
      </w:r>
      <w:r>
        <w:rPr>
          <w:rFonts w:ascii="Times New Roman" w:hAnsi="Times New Roman"/>
          <w:sz w:val="24"/>
          <w:szCs w:val="24"/>
          <w:lang w:val="en-US"/>
        </w:rPr>
        <w:t xml:space="preserve"> index) –</w:t>
      </w:r>
      <w:r w:rsidR="002B3618" w:rsidRPr="002B3618">
        <w:rPr>
          <w:rFonts w:ascii="Times New Roman" w:hAnsi="Times New Roman"/>
          <w:sz w:val="24"/>
          <w:szCs w:val="24"/>
          <w:lang w:val="en-US"/>
        </w:rPr>
        <w:t xml:space="preserve"> namely </w:t>
      </w:r>
      <w:r w:rsidR="00BF0E62">
        <w:rPr>
          <w:rFonts w:ascii="Times New Roman" w:hAnsi="Times New Roman"/>
          <w:sz w:val="24"/>
          <w:szCs w:val="24"/>
          <w:lang w:val="en-US"/>
        </w:rPr>
        <w:t>wearing apparel, dressing and dyeing of fur</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w:t>
      </w:r>
      <w:r w:rsidR="002B3618" w:rsidRPr="002B3618">
        <w:rPr>
          <w:rFonts w:ascii="Times New Roman" w:hAnsi="Times New Roman"/>
          <w:sz w:val="24"/>
          <w:szCs w:val="24"/>
          <w:lang w:val="en-US"/>
        </w:rPr>
        <w:t xml:space="preserve">sector </w:t>
      </w:r>
      <w:r w:rsidR="002B3618" w:rsidRPr="002B3618">
        <w:rPr>
          <w:rStyle w:val="hps"/>
          <w:rFonts w:ascii="Times New Roman" w:hAnsi="Times New Roman"/>
          <w:sz w:val="24"/>
          <w:szCs w:val="24"/>
          <w:lang w:val="en-US"/>
        </w:rPr>
        <w:t>18</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and machinery</w:t>
      </w:r>
      <w:r w:rsidR="002B3618" w:rsidRPr="002B3618">
        <w:rPr>
          <w:rFonts w:ascii="Times New Roman" w:hAnsi="Times New Roman"/>
          <w:sz w:val="24"/>
          <w:szCs w:val="24"/>
          <w:lang w:val="en-US"/>
        </w:rPr>
        <w:t xml:space="preserve"> </w:t>
      </w:r>
      <w:r w:rsidR="00BF0E62">
        <w:rPr>
          <w:rFonts w:ascii="Times New Roman" w:hAnsi="Times New Roman"/>
          <w:sz w:val="24"/>
          <w:szCs w:val="24"/>
          <w:lang w:val="en-US"/>
        </w:rPr>
        <w:t xml:space="preserve">and equipment n.e.c. </w:t>
      </w:r>
      <w:r w:rsidR="002B3618" w:rsidRPr="002B3618">
        <w:rPr>
          <w:rStyle w:val="hps"/>
          <w:rFonts w:ascii="Times New Roman" w:hAnsi="Times New Roman"/>
          <w:sz w:val="24"/>
          <w:szCs w:val="24"/>
          <w:lang w:val="en-US"/>
        </w:rPr>
        <w:t>(</w:t>
      </w:r>
      <w:r w:rsidR="002B3618" w:rsidRPr="002B3618">
        <w:rPr>
          <w:rFonts w:ascii="Times New Roman" w:hAnsi="Times New Roman"/>
          <w:sz w:val="24"/>
          <w:szCs w:val="24"/>
          <w:lang w:val="en-US"/>
        </w:rPr>
        <w:t xml:space="preserve">sector </w:t>
      </w:r>
      <w:r w:rsidR="002B3618" w:rsidRPr="002B3618">
        <w:rPr>
          <w:rStyle w:val="hps"/>
          <w:rFonts w:ascii="Times New Roman" w:hAnsi="Times New Roman"/>
          <w:sz w:val="24"/>
          <w:szCs w:val="24"/>
          <w:lang w:val="en-US"/>
        </w:rPr>
        <w:t>29</w:t>
      </w:r>
      <w:r w:rsidR="002B3618" w:rsidRPr="002B3618">
        <w:rPr>
          <w:rFonts w:ascii="Times New Roman" w:hAnsi="Times New Roman"/>
          <w:sz w:val="24"/>
          <w:szCs w:val="24"/>
          <w:lang w:val="en-US"/>
        </w:rPr>
        <w:t xml:space="preserve">), and </w:t>
      </w:r>
      <w:r>
        <w:rPr>
          <w:rStyle w:val="hps"/>
          <w:rFonts w:ascii="Times New Roman" w:hAnsi="Times New Roman"/>
          <w:sz w:val="24"/>
          <w:szCs w:val="24"/>
          <w:lang w:val="en-US"/>
        </w:rPr>
        <w:t>T</w:t>
      </w:r>
      <w:r w:rsidR="002B3618" w:rsidRPr="002B3618">
        <w:rPr>
          <w:rStyle w:val="hps"/>
          <w:rFonts w:ascii="Times New Roman" w:hAnsi="Times New Roman"/>
          <w:sz w:val="24"/>
          <w:szCs w:val="24"/>
          <w:lang w:val="en-US"/>
        </w:rPr>
        <w:t>able</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3</w:t>
      </w:r>
      <w:r w:rsidR="002B3618" w:rsidRPr="002B3618">
        <w:rPr>
          <w:rFonts w:ascii="Times New Roman" w:hAnsi="Times New Roman"/>
          <w:sz w:val="24"/>
          <w:szCs w:val="24"/>
          <w:lang w:val="en-US"/>
        </w:rPr>
        <w:t xml:space="preserve"> </w:t>
      </w:r>
      <w:r>
        <w:rPr>
          <w:rFonts w:ascii="Times New Roman" w:hAnsi="Times New Roman"/>
          <w:sz w:val="24"/>
          <w:szCs w:val="24"/>
          <w:lang w:val="en-US"/>
        </w:rPr>
        <w:t xml:space="preserve">shows </w:t>
      </w:r>
      <w:r w:rsidR="002B3618" w:rsidRPr="002B3618">
        <w:rPr>
          <w:rStyle w:val="hps"/>
          <w:rFonts w:ascii="Times New Roman" w:hAnsi="Times New Roman"/>
          <w:sz w:val="24"/>
          <w:szCs w:val="24"/>
          <w:lang w:val="en-US"/>
        </w:rPr>
        <w:t>the results</w:t>
      </w:r>
      <w:r w:rsidR="002B3618" w:rsidRPr="002B3618">
        <w:rPr>
          <w:rFonts w:ascii="Times New Roman" w:hAnsi="Times New Roman"/>
          <w:sz w:val="24"/>
          <w:szCs w:val="24"/>
          <w:lang w:val="en-US"/>
        </w:rPr>
        <w:t xml:space="preserve"> </w:t>
      </w:r>
      <w:r>
        <w:rPr>
          <w:rFonts w:ascii="Times New Roman" w:hAnsi="Times New Roman"/>
          <w:sz w:val="24"/>
          <w:szCs w:val="24"/>
          <w:lang w:val="en-US"/>
        </w:rPr>
        <w:t xml:space="preserve">for </w:t>
      </w:r>
      <w:r w:rsidR="002B3618" w:rsidRPr="002B3618">
        <w:rPr>
          <w:rStyle w:val="hps"/>
          <w:rFonts w:ascii="Times New Roman" w:hAnsi="Times New Roman"/>
          <w:sz w:val="24"/>
          <w:szCs w:val="24"/>
          <w:lang w:val="en-US"/>
        </w:rPr>
        <w:t>only</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the</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county</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with the</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highest</w:t>
      </w:r>
      <w:r w:rsidR="002B3618" w:rsidRPr="002B3618">
        <w:rPr>
          <w:rFonts w:ascii="Times New Roman" w:hAnsi="Times New Roman"/>
          <w:sz w:val="24"/>
          <w:szCs w:val="24"/>
          <w:lang w:val="en-US"/>
        </w:rPr>
        <w:t xml:space="preserve"> (total) </w:t>
      </w:r>
      <w:r w:rsidR="002B3618" w:rsidRPr="002B3618">
        <w:rPr>
          <w:rStyle w:val="hps"/>
          <w:rFonts w:ascii="Times New Roman" w:hAnsi="Times New Roman"/>
          <w:sz w:val="24"/>
          <w:szCs w:val="24"/>
          <w:lang w:val="en-US"/>
        </w:rPr>
        <w:t>level</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of</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centrality</w:t>
      </w:r>
      <w:r w:rsidR="002B3618" w:rsidRPr="002B3618">
        <w:rPr>
          <w:rFonts w:ascii="Times New Roman" w:hAnsi="Times New Roman"/>
          <w:sz w:val="24"/>
          <w:szCs w:val="24"/>
          <w:lang w:val="en-US"/>
        </w:rPr>
        <w:t xml:space="preserve"> </w:t>
      </w:r>
      <w:r w:rsidR="00C02476">
        <w:rPr>
          <w:rFonts w:ascii="Times New Roman" w:hAnsi="Times New Roman"/>
          <w:sz w:val="24"/>
          <w:szCs w:val="24"/>
          <w:lang w:val="en-US"/>
        </w:rPr>
        <w:t xml:space="preserve">in the country </w:t>
      </w:r>
      <w:r w:rsidR="002B3618" w:rsidRPr="002B3618">
        <w:rPr>
          <w:rStyle w:val="hps"/>
          <w:rFonts w:ascii="Times New Roman" w:hAnsi="Times New Roman"/>
          <w:sz w:val="24"/>
          <w:szCs w:val="24"/>
          <w:lang w:val="en-US"/>
        </w:rPr>
        <w:t>(P</w:t>
      </w:r>
      <w:r w:rsidR="002B3618" w:rsidRPr="002B3618">
        <w:rPr>
          <w:rFonts w:ascii="Times New Roman" w:hAnsi="Times New Roman"/>
          <w:sz w:val="24"/>
          <w:szCs w:val="24"/>
          <w:lang w:val="en-US"/>
        </w:rPr>
        <w:t xml:space="preserve">orto). </w:t>
      </w:r>
      <w:r w:rsidR="002B3618" w:rsidRPr="002B3618">
        <w:rPr>
          <w:rStyle w:val="hps"/>
          <w:rFonts w:ascii="Times New Roman" w:hAnsi="Times New Roman"/>
          <w:sz w:val="24"/>
          <w:szCs w:val="24"/>
          <w:lang w:val="en-US"/>
        </w:rPr>
        <w:t>All the remaining</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results</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are available</w:t>
      </w:r>
      <w:r w:rsidR="002B3618" w:rsidRPr="002B3618">
        <w:rPr>
          <w:rFonts w:ascii="Times New Roman" w:hAnsi="Times New Roman"/>
          <w:sz w:val="24"/>
          <w:szCs w:val="24"/>
          <w:lang w:val="en-US"/>
        </w:rPr>
        <w:t xml:space="preserve"> </w:t>
      </w:r>
      <w:r w:rsidR="002B3618" w:rsidRPr="002B3618">
        <w:rPr>
          <w:rStyle w:val="hps"/>
          <w:rFonts w:ascii="Times New Roman" w:hAnsi="Times New Roman"/>
          <w:sz w:val="24"/>
          <w:szCs w:val="24"/>
          <w:lang w:val="en-US"/>
        </w:rPr>
        <w:t>upon request.</w:t>
      </w:r>
    </w:p>
    <w:p w:rsidR="00951C2A" w:rsidRDefault="00951C2A" w:rsidP="001653FE">
      <w:pPr>
        <w:spacing w:line="360" w:lineRule="auto"/>
        <w:jc w:val="center"/>
        <w:rPr>
          <w:rStyle w:val="hps"/>
          <w:rFonts w:ascii="Times New Roman" w:hAnsi="Times New Roman"/>
          <w:sz w:val="24"/>
          <w:szCs w:val="24"/>
          <w:lang w:val="en-US"/>
        </w:rPr>
      </w:pPr>
    </w:p>
    <w:p w:rsidR="001653FE" w:rsidRPr="002B3618" w:rsidRDefault="001653FE" w:rsidP="001653FE">
      <w:pPr>
        <w:spacing w:line="360" w:lineRule="auto"/>
        <w:jc w:val="center"/>
        <w:rPr>
          <w:rStyle w:val="hps"/>
          <w:rFonts w:ascii="Times New Roman" w:hAnsi="Times New Roman"/>
          <w:sz w:val="24"/>
          <w:szCs w:val="24"/>
          <w:lang w:val="en-US"/>
        </w:rPr>
      </w:pPr>
      <w:r>
        <w:rPr>
          <w:rStyle w:val="hps"/>
          <w:rFonts w:ascii="Times New Roman" w:hAnsi="Times New Roman"/>
          <w:sz w:val="24"/>
          <w:szCs w:val="24"/>
          <w:lang w:val="en-US"/>
        </w:rPr>
        <w:t>[Tables 1, 2, and 3 about here]</w:t>
      </w:r>
    </w:p>
    <w:p w:rsidR="002B3618" w:rsidRDefault="002B3618">
      <w:pPr>
        <w:spacing w:after="0" w:line="240" w:lineRule="auto"/>
        <w:rPr>
          <w:rFonts w:ascii="Times New Roman" w:hAnsi="Times New Roman"/>
          <w:b/>
          <w:sz w:val="14"/>
          <w:szCs w:val="14"/>
          <w:lang w:val="en-US" w:eastAsia="pt-PT"/>
        </w:rPr>
      </w:pPr>
    </w:p>
    <w:p w:rsidR="00EA7870" w:rsidRDefault="00EA7870">
      <w:pPr>
        <w:spacing w:after="0" w:line="240" w:lineRule="auto"/>
        <w:rPr>
          <w:rFonts w:ascii="Times New Roman" w:hAnsi="Times New Roman"/>
          <w:b/>
          <w:sz w:val="14"/>
          <w:szCs w:val="14"/>
          <w:lang w:val="en-US" w:eastAsia="pt-PT"/>
        </w:rPr>
      </w:pPr>
    </w:p>
    <w:p w:rsidR="00EA7870" w:rsidRDefault="00EA7870">
      <w:pPr>
        <w:spacing w:after="0" w:line="240" w:lineRule="auto"/>
        <w:rPr>
          <w:rFonts w:ascii="Times New Roman" w:hAnsi="Times New Roman"/>
          <w:b/>
          <w:sz w:val="14"/>
          <w:szCs w:val="14"/>
          <w:lang w:val="en-US" w:eastAsia="pt-PT"/>
        </w:rPr>
      </w:pPr>
    </w:p>
    <w:p w:rsidR="002B3618" w:rsidRPr="002B3618" w:rsidRDefault="002B3618" w:rsidP="002B3618">
      <w:pPr>
        <w:shd w:val="clear" w:color="auto" w:fill="F5F5F5"/>
        <w:spacing w:after="86" w:line="240" w:lineRule="auto"/>
        <w:textAlignment w:val="top"/>
        <w:rPr>
          <w:rFonts w:ascii="Times New Roman" w:hAnsi="Times New Roman"/>
          <w:b/>
          <w:vanish/>
          <w:sz w:val="14"/>
          <w:szCs w:val="14"/>
          <w:lang w:val="en-US" w:eastAsia="pt-PT"/>
        </w:rPr>
      </w:pPr>
      <w:r w:rsidRPr="002B3618">
        <w:rPr>
          <w:rFonts w:ascii="Times New Roman" w:hAnsi="Times New Roman"/>
          <w:b/>
          <w:noProof/>
          <w:vanish/>
          <w:sz w:val="14"/>
          <w:szCs w:val="14"/>
          <w:lang w:eastAsia="pt-PT"/>
        </w:rPr>
        <w:drawing>
          <wp:inline distT="0" distB="0" distL="0" distR="0">
            <wp:extent cx="1733550" cy="374015"/>
            <wp:effectExtent l="0" t="0" r="0" b="698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374015"/>
                    </a:xfrm>
                    <a:prstGeom prst="rect">
                      <a:avLst/>
                    </a:prstGeom>
                    <a:noFill/>
                    <a:ln>
                      <a:noFill/>
                    </a:ln>
                  </pic:spPr>
                </pic:pic>
              </a:graphicData>
            </a:graphic>
          </wp:inline>
        </w:drawing>
      </w:r>
    </w:p>
    <w:p w:rsidR="00BF0E62" w:rsidRDefault="002B3618" w:rsidP="002E7868">
      <w:pPr>
        <w:spacing w:after="0" w:line="360" w:lineRule="auto"/>
        <w:jc w:val="both"/>
        <w:textAlignment w:val="top"/>
        <w:rPr>
          <w:rFonts w:ascii="Times New Roman" w:hAnsi="Times New Roman"/>
          <w:sz w:val="24"/>
          <w:szCs w:val="24"/>
          <w:lang w:val="en-US" w:eastAsia="pt-PT"/>
        </w:rPr>
      </w:pPr>
      <w:r w:rsidRPr="002B3618">
        <w:rPr>
          <w:rFonts w:ascii="Times New Roman" w:hAnsi="Times New Roman"/>
          <w:sz w:val="24"/>
          <w:szCs w:val="24"/>
          <w:lang w:val="en-US" w:eastAsia="pt-PT"/>
        </w:rPr>
        <w:t xml:space="preserve">Let us analyze Table 1 for sector 18. The results show that the county with the highest centrality level for this sector is Braga and that only three counties (Viana do Castelo and Porto in addition to Braga), all located close to each other, reveal good conditions in </w:t>
      </w:r>
      <w:r w:rsidRPr="002B3618">
        <w:rPr>
          <w:rFonts w:ascii="Times New Roman" w:hAnsi="Times New Roman"/>
          <w:sz w:val="24"/>
          <w:szCs w:val="24"/>
          <w:lang w:val="en-US" w:eastAsia="pt-PT"/>
        </w:rPr>
        <w:lastRenderedPageBreak/>
        <w:t>terms of centrality in this sector, as the sum of the several components is negative for the remaining counties. Focusing on the contribution of each term of the centrality index with positive sign in Braga, by decreasing order</w:t>
      </w:r>
      <w:r w:rsidR="00386A2D">
        <w:rPr>
          <w:rFonts w:ascii="Times New Roman" w:hAnsi="Times New Roman"/>
          <w:sz w:val="24"/>
          <w:szCs w:val="24"/>
          <w:lang w:val="en-US" w:eastAsia="pt-PT"/>
        </w:rPr>
        <w:t>,</w:t>
      </w:r>
      <w:r w:rsidRPr="002B3618">
        <w:rPr>
          <w:rFonts w:ascii="Times New Roman" w:hAnsi="Times New Roman"/>
          <w:sz w:val="24"/>
          <w:szCs w:val="24"/>
          <w:lang w:val="en-US" w:eastAsia="pt-PT"/>
        </w:rPr>
        <w:t xml:space="preserve"> the proximity to suppliers in the region in which the sector is located (3) and in the nearby regions (4)</w:t>
      </w:r>
      <w:r w:rsidR="00386A2D">
        <w:rPr>
          <w:rFonts w:ascii="Times New Roman" w:hAnsi="Times New Roman"/>
          <w:sz w:val="24"/>
          <w:szCs w:val="24"/>
          <w:lang w:val="en-US" w:eastAsia="pt-PT"/>
        </w:rPr>
        <w:t xml:space="preserve"> stands out</w:t>
      </w:r>
      <w:r w:rsidRPr="002B3618">
        <w:rPr>
          <w:rFonts w:ascii="Times New Roman" w:hAnsi="Times New Roman"/>
          <w:sz w:val="24"/>
          <w:szCs w:val="24"/>
          <w:lang w:val="en-US" w:eastAsia="pt-PT"/>
        </w:rPr>
        <w:t>, followed by the economic dimension of the nearby regions (2) and of the region in which the sector is located (1); proximity to customers in the county (5) comes at the end of the ranking. Curiously, the qualitative results are very similar for the two other counties (Porto and Viana do Castelo), confirming the importance of proximity to suppliers and to similar activity as a relevant factor of location in the case of this sector.</w:t>
      </w:r>
    </w:p>
    <w:p w:rsidR="002B3618" w:rsidRPr="002B3618" w:rsidRDefault="002B3618" w:rsidP="002E7868">
      <w:pPr>
        <w:spacing w:after="0" w:line="360" w:lineRule="auto"/>
        <w:jc w:val="both"/>
        <w:textAlignment w:val="top"/>
        <w:rPr>
          <w:rFonts w:ascii="Times New Roman" w:hAnsi="Times New Roman"/>
          <w:sz w:val="24"/>
          <w:szCs w:val="24"/>
          <w:lang w:val="en-US" w:eastAsia="pt-PT"/>
        </w:rPr>
      </w:pPr>
      <w:r w:rsidRPr="002B3618">
        <w:rPr>
          <w:rFonts w:ascii="Times New Roman" w:hAnsi="Times New Roman"/>
          <w:sz w:val="24"/>
          <w:szCs w:val="24"/>
          <w:lang w:val="en-US" w:eastAsia="pt-PT"/>
        </w:rPr>
        <w:t xml:space="preserve"> </w:t>
      </w:r>
    </w:p>
    <w:p w:rsidR="002B3618" w:rsidRPr="002B3618" w:rsidRDefault="002B3618" w:rsidP="002E7868">
      <w:pPr>
        <w:spacing w:after="0" w:line="360" w:lineRule="auto"/>
        <w:jc w:val="both"/>
        <w:textAlignment w:val="top"/>
        <w:rPr>
          <w:rFonts w:ascii="Times New Roman" w:hAnsi="Times New Roman"/>
          <w:sz w:val="24"/>
          <w:szCs w:val="24"/>
          <w:lang w:val="en-US" w:eastAsia="pt-PT"/>
        </w:rPr>
      </w:pPr>
      <w:r w:rsidRPr="002B3618">
        <w:rPr>
          <w:rFonts w:ascii="Times New Roman" w:hAnsi="Times New Roman"/>
          <w:sz w:val="24"/>
          <w:szCs w:val="24"/>
          <w:lang w:val="en-US" w:eastAsia="pt-PT"/>
        </w:rPr>
        <w:t xml:space="preserve">As for the machinery </w:t>
      </w:r>
      <w:r w:rsidR="00BF0E62">
        <w:rPr>
          <w:rFonts w:ascii="Times New Roman" w:hAnsi="Times New Roman"/>
          <w:sz w:val="24"/>
          <w:szCs w:val="24"/>
          <w:lang w:val="en-US" w:eastAsia="pt-PT"/>
        </w:rPr>
        <w:t xml:space="preserve">and equipment n.e.c. </w:t>
      </w:r>
      <w:r w:rsidRPr="002B3618">
        <w:rPr>
          <w:rFonts w:ascii="Times New Roman" w:hAnsi="Times New Roman"/>
          <w:sz w:val="24"/>
          <w:szCs w:val="24"/>
          <w:lang w:val="en-US" w:eastAsia="pt-PT"/>
        </w:rPr>
        <w:t>sector (29), shown in Table 2, and considering the county with the highest level of centrality in this sector (Porto), the results highlight, by decreasing order, the internal proximity to buyers (</w:t>
      </w:r>
      <w:r w:rsidR="00BF0E62">
        <w:rPr>
          <w:rFonts w:ascii="Times New Roman" w:hAnsi="Times New Roman"/>
          <w:sz w:val="24"/>
          <w:szCs w:val="24"/>
          <w:lang w:val="en-US" w:eastAsia="pt-PT"/>
        </w:rPr>
        <w:t>5</w:t>
      </w:r>
      <w:r w:rsidRPr="002B3618">
        <w:rPr>
          <w:rFonts w:ascii="Times New Roman" w:hAnsi="Times New Roman"/>
          <w:sz w:val="24"/>
          <w:szCs w:val="24"/>
          <w:lang w:val="en-US" w:eastAsia="pt-PT"/>
        </w:rPr>
        <w:t xml:space="preserve">), the internal proximity to suppliers (3), the external proximity to suppliers (4) and buyers (6), and lastly, the external and internal economic components (2 and 1, respectively). </w:t>
      </w:r>
      <w:r w:rsidRPr="002B3618">
        <w:rPr>
          <w:rStyle w:val="hps"/>
          <w:rFonts w:ascii="Times New Roman" w:hAnsi="Times New Roman"/>
          <w:sz w:val="24"/>
          <w:szCs w:val="24"/>
          <w:lang w:val="en-US"/>
        </w:rPr>
        <w:t>Turning</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now to</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the 2</w:t>
      </w:r>
      <w:r w:rsidRPr="002B3618">
        <w:rPr>
          <w:rStyle w:val="hps"/>
          <w:rFonts w:ascii="Times New Roman" w:hAnsi="Times New Roman"/>
          <w:sz w:val="24"/>
          <w:szCs w:val="24"/>
          <w:vertAlign w:val="superscript"/>
          <w:lang w:val="en-US"/>
        </w:rPr>
        <w:t>nd</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county</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in terms</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of the total</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 xml:space="preserve">value of the index, </w:t>
      </w:r>
      <w:r w:rsidRPr="002B3618">
        <w:rPr>
          <w:rFonts w:ascii="Times New Roman" w:hAnsi="Times New Roman"/>
          <w:sz w:val="24"/>
          <w:szCs w:val="24"/>
          <w:lang w:val="en-US"/>
        </w:rPr>
        <w:t xml:space="preserve">Lisboa, </w:t>
      </w:r>
      <w:r w:rsidRPr="002B3618">
        <w:rPr>
          <w:rStyle w:val="hps"/>
          <w:rFonts w:ascii="Times New Roman" w:hAnsi="Times New Roman"/>
          <w:sz w:val="24"/>
          <w:szCs w:val="24"/>
          <w:lang w:val="en-US"/>
        </w:rPr>
        <w:t xml:space="preserve">we </w:t>
      </w:r>
      <w:r w:rsidR="00386A2D">
        <w:rPr>
          <w:rStyle w:val="hps"/>
          <w:rFonts w:ascii="Times New Roman" w:hAnsi="Times New Roman"/>
          <w:sz w:val="24"/>
          <w:szCs w:val="24"/>
          <w:lang w:val="en-US"/>
        </w:rPr>
        <w:t>see</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 xml:space="preserve">that </w:t>
      </w:r>
      <w:r w:rsidRPr="002B3618">
        <w:rPr>
          <w:rFonts w:ascii="Times New Roman" w:hAnsi="Times New Roman"/>
          <w:sz w:val="24"/>
          <w:szCs w:val="24"/>
          <w:lang w:val="en-US"/>
        </w:rPr>
        <w:t xml:space="preserve">now </w:t>
      </w:r>
      <w:r w:rsidR="00BF0E62">
        <w:rPr>
          <w:rFonts w:ascii="Times New Roman" w:hAnsi="Times New Roman"/>
          <w:sz w:val="24"/>
          <w:szCs w:val="24"/>
          <w:lang w:val="en-US"/>
        </w:rPr>
        <w:t>stand</w:t>
      </w:r>
      <w:r w:rsidR="00386A2D">
        <w:rPr>
          <w:rFonts w:ascii="Times New Roman" w:hAnsi="Times New Roman"/>
          <w:sz w:val="24"/>
          <w:szCs w:val="24"/>
          <w:lang w:val="en-US"/>
        </w:rPr>
        <w:t>ing</w:t>
      </w:r>
      <w:r w:rsidR="00BF0E62">
        <w:rPr>
          <w:rFonts w:ascii="Times New Roman" w:hAnsi="Times New Roman"/>
          <w:sz w:val="24"/>
          <w:szCs w:val="24"/>
          <w:lang w:val="en-US"/>
        </w:rPr>
        <w:t xml:space="preserve"> out</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in descending order</w:t>
      </w:r>
      <w:r w:rsidR="00386A2D">
        <w:rPr>
          <w:rStyle w:val="hps"/>
          <w:rFonts w:ascii="Times New Roman" w:hAnsi="Times New Roman"/>
          <w:sz w:val="24"/>
          <w:szCs w:val="24"/>
          <w:lang w:val="en-US"/>
        </w:rPr>
        <w:t xml:space="preserve"> are</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the</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economic dimension</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of the nearby</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regions</w:t>
      </w:r>
      <w:r w:rsidR="00BF0E62">
        <w:rPr>
          <w:rStyle w:val="hps"/>
          <w:rFonts w:ascii="Times New Roman" w:hAnsi="Times New Roman"/>
          <w:sz w:val="24"/>
          <w:szCs w:val="24"/>
          <w:lang w:val="en-US"/>
        </w:rPr>
        <w:t xml:space="preserve"> (2)</w:t>
      </w:r>
      <w:r w:rsidRPr="002B3618">
        <w:rPr>
          <w:rStyle w:val="hps"/>
          <w:rFonts w:ascii="Times New Roman" w:hAnsi="Times New Roman"/>
          <w:sz w:val="24"/>
          <w:szCs w:val="24"/>
          <w:lang w:val="en-US"/>
        </w:rPr>
        <w:t xml:space="preserve"> and</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of the region itself</w:t>
      </w:r>
      <w:r w:rsidR="00BF0E62">
        <w:rPr>
          <w:rStyle w:val="hps"/>
          <w:rFonts w:ascii="Times New Roman" w:hAnsi="Times New Roman"/>
          <w:sz w:val="24"/>
          <w:szCs w:val="24"/>
          <w:lang w:val="en-US"/>
        </w:rPr>
        <w:t xml:space="preserve"> (1)</w:t>
      </w:r>
      <w:r w:rsidRPr="002B3618">
        <w:rPr>
          <w:rStyle w:val="hps"/>
          <w:rFonts w:ascii="Times New Roman" w:hAnsi="Times New Roman"/>
          <w:sz w:val="24"/>
          <w:szCs w:val="24"/>
          <w:lang w:val="en-US"/>
        </w:rPr>
        <w:t xml:space="preserve">, </w:t>
      </w:r>
      <w:r w:rsidR="00BF0E62">
        <w:rPr>
          <w:rStyle w:val="hps"/>
          <w:rFonts w:ascii="Times New Roman" w:hAnsi="Times New Roman"/>
          <w:sz w:val="24"/>
          <w:szCs w:val="24"/>
          <w:lang w:val="en-US"/>
        </w:rPr>
        <w:t xml:space="preserve">followed by internal proximity to buyers (5), </w:t>
      </w:r>
      <w:r w:rsidRPr="002B3618">
        <w:rPr>
          <w:rStyle w:val="hps"/>
          <w:rFonts w:ascii="Times New Roman" w:hAnsi="Times New Roman"/>
          <w:sz w:val="24"/>
          <w:szCs w:val="24"/>
          <w:lang w:val="en-US"/>
        </w:rPr>
        <w:t>which</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is in line</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with the particular attractiveness conditions of a region that</w:t>
      </w:r>
      <w:r w:rsidRPr="002B3618">
        <w:rPr>
          <w:rFonts w:ascii="Times New Roman" w:hAnsi="Times New Roman"/>
          <w:sz w:val="24"/>
          <w:szCs w:val="24"/>
          <w:lang w:val="en-US"/>
        </w:rPr>
        <w:t xml:space="preserve"> </w:t>
      </w:r>
      <w:r w:rsidR="00386A2D">
        <w:rPr>
          <w:rStyle w:val="hps"/>
          <w:rFonts w:ascii="Times New Roman" w:hAnsi="Times New Roman"/>
          <w:sz w:val="24"/>
          <w:szCs w:val="24"/>
          <w:lang w:val="en-US"/>
        </w:rPr>
        <w:t>includes</w:t>
      </w:r>
      <w:r w:rsidRPr="002B3618">
        <w:rPr>
          <w:rStyle w:val="hps"/>
          <w:rFonts w:ascii="Times New Roman" w:hAnsi="Times New Roman"/>
          <w:sz w:val="24"/>
          <w:szCs w:val="24"/>
          <w:lang w:val="en-US"/>
        </w:rPr>
        <w:t xml:space="preserve"> the</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nation's capital.</w:t>
      </w:r>
      <w:r w:rsidRPr="002B3618">
        <w:rPr>
          <w:rFonts w:ascii="Times New Roman" w:hAnsi="Times New Roman"/>
          <w:sz w:val="24"/>
          <w:szCs w:val="24"/>
          <w:lang w:val="en-US" w:eastAsia="pt-PT"/>
        </w:rPr>
        <w:t xml:space="preserve"> </w:t>
      </w:r>
    </w:p>
    <w:p w:rsidR="002B3618" w:rsidRDefault="002B3618" w:rsidP="002E7868">
      <w:pPr>
        <w:spacing w:after="0" w:line="360" w:lineRule="auto"/>
        <w:jc w:val="both"/>
        <w:textAlignment w:val="top"/>
        <w:rPr>
          <w:rFonts w:ascii="Times New Roman" w:hAnsi="Times New Roman"/>
          <w:sz w:val="24"/>
          <w:szCs w:val="24"/>
          <w:lang w:val="en-US" w:eastAsia="pt-PT"/>
        </w:rPr>
      </w:pPr>
    </w:p>
    <w:p w:rsidR="00BF0E62" w:rsidRPr="00BF0E62" w:rsidRDefault="00BF0E62" w:rsidP="00247EA9">
      <w:pPr>
        <w:spacing w:after="0" w:line="360" w:lineRule="auto"/>
        <w:jc w:val="both"/>
        <w:textAlignment w:val="top"/>
        <w:rPr>
          <w:rFonts w:ascii="Times New Roman" w:hAnsi="Times New Roman"/>
          <w:sz w:val="24"/>
          <w:szCs w:val="24"/>
          <w:lang w:val="en-US"/>
        </w:rPr>
      </w:pPr>
      <w:r w:rsidRPr="00BF0E62">
        <w:rPr>
          <w:rFonts w:ascii="Times New Roman" w:hAnsi="Times New Roman"/>
          <w:sz w:val="24"/>
          <w:szCs w:val="24"/>
          <w:lang w:val="en-US" w:eastAsia="pt-PT"/>
        </w:rPr>
        <w:t xml:space="preserve">Worth noting that in the privileged region for location of each sector, according to our index, we found intra-sectoral determinants of centrality in the clothing sector while in the machinery and equipment sector the most important factors </w:t>
      </w:r>
      <w:r w:rsidR="00386A2D">
        <w:rPr>
          <w:rFonts w:ascii="Times New Roman" w:hAnsi="Times New Roman"/>
          <w:sz w:val="24"/>
          <w:szCs w:val="24"/>
          <w:lang w:val="en-US" w:eastAsia="pt-PT"/>
        </w:rPr>
        <w:t xml:space="preserve">all </w:t>
      </w:r>
      <w:r w:rsidRPr="00BF0E62">
        <w:rPr>
          <w:rFonts w:ascii="Times New Roman" w:hAnsi="Times New Roman"/>
          <w:sz w:val="24"/>
          <w:szCs w:val="24"/>
          <w:lang w:val="en-US" w:eastAsia="pt-PT"/>
        </w:rPr>
        <w:t xml:space="preserve">have </w:t>
      </w:r>
      <w:r w:rsidR="006F142C">
        <w:rPr>
          <w:rFonts w:ascii="Times New Roman" w:hAnsi="Times New Roman"/>
          <w:sz w:val="24"/>
          <w:szCs w:val="24"/>
          <w:lang w:val="en-US" w:eastAsia="pt-PT"/>
        </w:rPr>
        <w:t>an inter-sectoral type</w:t>
      </w:r>
      <w:r w:rsidRPr="00BF0E62">
        <w:rPr>
          <w:rFonts w:ascii="Times New Roman" w:hAnsi="Times New Roman"/>
          <w:sz w:val="24"/>
          <w:szCs w:val="24"/>
          <w:lang w:val="en-US" w:eastAsia="pt-PT"/>
        </w:rPr>
        <w:t xml:space="preserve"> both backward and forward. These results are in accordance with the inherent characteristics of these sectors. Of course</w:t>
      </w:r>
      <w:r w:rsidR="006F142C">
        <w:rPr>
          <w:rFonts w:ascii="Times New Roman" w:hAnsi="Times New Roman"/>
          <w:sz w:val="24"/>
          <w:szCs w:val="24"/>
          <w:lang w:val="en-US" w:eastAsia="pt-PT"/>
        </w:rPr>
        <w:t>,</w:t>
      </w:r>
      <w:r w:rsidRPr="00BF0E62">
        <w:rPr>
          <w:rFonts w:ascii="Times New Roman" w:hAnsi="Times New Roman"/>
          <w:sz w:val="24"/>
          <w:szCs w:val="24"/>
          <w:lang w:val="en-US" w:eastAsia="pt-PT"/>
        </w:rPr>
        <w:t xml:space="preserve"> </w:t>
      </w:r>
      <w:r w:rsidRPr="00BF0E62">
        <w:rPr>
          <w:rStyle w:val="hps"/>
          <w:rFonts w:ascii="Times New Roman" w:hAnsi="Times New Roman"/>
          <w:sz w:val="24"/>
          <w:szCs w:val="24"/>
          <w:lang w:val="en-US"/>
        </w:rPr>
        <w:t>different</w:t>
      </w:r>
      <w:r w:rsidRPr="00BF0E62">
        <w:rPr>
          <w:rFonts w:ascii="Times New Roman" w:hAnsi="Times New Roman"/>
          <w:sz w:val="24"/>
          <w:szCs w:val="24"/>
          <w:lang w:val="en-US"/>
        </w:rPr>
        <w:t xml:space="preserve"> </w:t>
      </w:r>
      <w:r w:rsidRPr="00BF0E62">
        <w:rPr>
          <w:rStyle w:val="hps"/>
          <w:rFonts w:ascii="Times New Roman" w:hAnsi="Times New Roman"/>
          <w:sz w:val="24"/>
          <w:szCs w:val="24"/>
          <w:lang w:val="en-US"/>
        </w:rPr>
        <w:t>results can be observed</w:t>
      </w:r>
      <w:r w:rsidRPr="00BF0E62">
        <w:rPr>
          <w:rFonts w:ascii="Times New Roman" w:hAnsi="Times New Roman"/>
          <w:sz w:val="24"/>
          <w:szCs w:val="24"/>
          <w:lang w:val="en-US"/>
        </w:rPr>
        <w:t xml:space="preserve"> </w:t>
      </w:r>
      <w:r w:rsidRPr="00BF0E62">
        <w:rPr>
          <w:rStyle w:val="hps"/>
          <w:rFonts w:ascii="Times New Roman" w:hAnsi="Times New Roman"/>
          <w:sz w:val="24"/>
          <w:szCs w:val="24"/>
          <w:lang w:val="en-US"/>
        </w:rPr>
        <w:t>for the same</w:t>
      </w:r>
      <w:r w:rsidR="006F142C">
        <w:rPr>
          <w:rFonts w:ascii="Times New Roman" w:hAnsi="Times New Roman"/>
          <w:sz w:val="24"/>
          <w:szCs w:val="24"/>
          <w:lang w:val="en-US"/>
        </w:rPr>
        <w:t xml:space="preserve"> sector i</w:t>
      </w:r>
      <w:r w:rsidRPr="00BF0E62">
        <w:rPr>
          <w:rFonts w:ascii="Times New Roman" w:hAnsi="Times New Roman"/>
          <w:sz w:val="24"/>
          <w:szCs w:val="24"/>
          <w:lang w:val="en-US"/>
        </w:rPr>
        <w:t xml:space="preserve">n different </w:t>
      </w:r>
      <w:r w:rsidRPr="00BF0E62">
        <w:rPr>
          <w:rStyle w:val="hps"/>
          <w:rFonts w:ascii="Times New Roman" w:hAnsi="Times New Roman"/>
          <w:sz w:val="24"/>
          <w:szCs w:val="24"/>
          <w:lang w:val="en-US"/>
        </w:rPr>
        <w:t>regions</w:t>
      </w:r>
      <w:r w:rsidRPr="00BF0E62">
        <w:rPr>
          <w:rFonts w:ascii="Times New Roman" w:hAnsi="Times New Roman"/>
          <w:sz w:val="24"/>
          <w:szCs w:val="24"/>
          <w:lang w:val="en-US"/>
        </w:rPr>
        <w:t xml:space="preserve"> </w:t>
      </w:r>
      <w:r w:rsidRPr="00BF0E62">
        <w:rPr>
          <w:rStyle w:val="hps"/>
          <w:rFonts w:ascii="Times New Roman" w:hAnsi="Times New Roman"/>
          <w:sz w:val="24"/>
          <w:szCs w:val="24"/>
          <w:lang w:val="en-US"/>
        </w:rPr>
        <w:t>since the</w:t>
      </w:r>
      <w:r w:rsidRPr="00BF0E62">
        <w:rPr>
          <w:rFonts w:ascii="Times New Roman" w:hAnsi="Times New Roman"/>
          <w:sz w:val="24"/>
          <w:szCs w:val="24"/>
          <w:lang w:val="en-US"/>
        </w:rPr>
        <w:t xml:space="preserve"> </w:t>
      </w:r>
      <w:r w:rsidRPr="00BF0E62">
        <w:rPr>
          <w:rStyle w:val="hps"/>
          <w:rFonts w:ascii="Times New Roman" w:hAnsi="Times New Roman"/>
          <w:sz w:val="24"/>
          <w:szCs w:val="24"/>
          <w:lang w:val="en-US"/>
        </w:rPr>
        <w:t>sectoral level</w:t>
      </w:r>
      <w:r w:rsidRPr="00BF0E62">
        <w:rPr>
          <w:rFonts w:ascii="Times New Roman" w:hAnsi="Times New Roman"/>
          <w:sz w:val="24"/>
          <w:szCs w:val="24"/>
          <w:lang w:val="en-US"/>
        </w:rPr>
        <w:t xml:space="preserve"> </w:t>
      </w:r>
      <w:r w:rsidRPr="00BF0E62">
        <w:rPr>
          <w:rStyle w:val="hps"/>
          <w:rFonts w:ascii="Times New Roman" w:hAnsi="Times New Roman"/>
          <w:sz w:val="24"/>
          <w:szCs w:val="24"/>
          <w:lang w:val="en-US"/>
        </w:rPr>
        <w:t>chosen for this</w:t>
      </w:r>
      <w:r w:rsidRPr="00BF0E62">
        <w:rPr>
          <w:rFonts w:ascii="Times New Roman" w:hAnsi="Times New Roman"/>
          <w:sz w:val="24"/>
          <w:szCs w:val="24"/>
          <w:lang w:val="en-US"/>
        </w:rPr>
        <w:t xml:space="preserve"> </w:t>
      </w:r>
      <w:r w:rsidRPr="00BF0E62">
        <w:rPr>
          <w:rStyle w:val="hps"/>
          <w:rFonts w:ascii="Times New Roman" w:hAnsi="Times New Roman"/>
          <w:sz w:val="24"/>
          <w:szCs w:val="24"/>
          <w:lang w:val="en-US"/>
        </w:rPr>
        <w:t>analysis is</w:t>
      </w:r>
      <w:r>
        <w:rPr>
          <w:rStyle w:val="hps"/>
          <w:rFonts w:ascii="Times New Roman" w:hAnsi="Times New Roman"/>
          <w:sz w:val="24"/>
          <w:szCs w:val="24"/>
          <w:lang w:val="en-US"/>
        </w:rPr>
        <w:t xml:space="preserve"> </w:t>
      </w:r>
      <w:r w:rsidRPr="00BF0E62">
        <w:rPr>
          <w:rStyle w:val="hps"/>
          <w:rFonts w:ascii="Times New Roman" w:hAnsi="Times New Roman"/>
          <w:sz w:val="24"/>
          <w:szCs w:val="24"/>
          <w:lang w:val="en-US"/>
        </w:rPr>
        <w:t>very aggregated; it is possible that</w:t>
      </w:r>
      <w:r w:rsidRPr="00BF0E62">
        <w:rPr>
          <w:rFonts w:ascii="Times New Roman" w:hAnsi="Times New Roman"/>
          <w:sz w:val="24"/>
          <w:szCs w:val="24"/>
          <w:lang w:val="en-US"/>
        </w:rPr>
        <w:t xml:space="preserve"> </w:t>
      </w:r>
      <w:r w:rsidRPr="00BF0E62">
        <w:rPr>
          <w:rStyle w:val="hps"/>
          <w:rFonts w:ascii="Times New Roman" w:hAnsi="Times New Roman"/>
          <w:sz w:val="24"/>
          <w:szCs w:val="24"/>
          <w:lang w:val="en-US"/>
        </w:rPr>
        <w:t>within the same sector</w:t>
      </w:r>
      <w:r w:rsidRPr="00BF0E62">
        <w:rPr>
          <w:rFonts w:ascii="Times New Roman" w:hAnsi="Times New Roman"/>
          <w:sz w:val="24"/>
          <w:szCs w:val="24"/>
          <w:lang w:val="en-US"/>
        </w:rPr>
        <w:t xml:space="preserve"> </w:t>
      </w:r>
      <w:r w:rsidRPr="00BF0E62">
        <w:rPr>
          <w:rStyle w:val="hps"/>
          <w:rFonts w:ascii="Times New Roman" w:hAnsi="Times New Roman"/>
          <w:sz w:val="24"/>
          <w:szCs w:val="24"/>
          <w:lang w:val="en-US"/>
        </w:rPr>
        <w:t>there are</w:t>
      </w:r>
      <w:r w:rsidRPr="00BF0E62">
        <w:rPr>
          <w:rFonts w:ascii="Times New Roman" w:hAnsi="Times New Roman"/>
          <w:sz w:val="24"/>
          <w:szCs w:val="24"/>
          <w:lang w:val="en-US"/>
        </w:rPr>
        <w:t xml:space="preserve"> </w:t>
      </w:r>
      <w:r w:rsidRPr="00BF0E62">
        <w:rPr>
          <w:rStyle w:val="hps"/>
          <w:rFonts w:ascii="Times New Roman" w:hAnsi="Times New Roman"/>
          <w:sz w:val="24"/>
          <w:szCs w:val="24"/>
          <w:lang w:val="en-US"/>
        </w:rPr>
        <w:t>products</w:t>
      </w:r>
      <w:r w:rsidRPr="00BF0E62">
        <w:rPr>
          <w:rFonts w:ascii="Times New Roman" w:hAnsi="Times New Roman"/>
          <w:sz w:val="24"/>
          <w:szCs w:val="24"/>
          <w:lang w:val="en-US"/>
        </w:rPr>
        <w:t xml:space="preserve"> </w:t>
      </w:r>
      <w:r w:rsidRPr="00BF0E62">
        <w:rPr>
          <w:rStyle w:val="hps"/>
          <w:rFonts w:ascii="Times New Roman" w:hAnsi="Times New Roman"/>
          <w:sz w:val="24"/>
          <w:szCs w:val="24"/>
          <w:lang w:val="en-US"/>
        </w:rPr>
        <w:t>more</w:t>
      </w:r>
      <w:r w:rsidRPr="00BF0E62">
        <w:rPr>
          <w:rFonts w:ascii="Times New Roman" w:hAnsi="Times New Roman"/>
          <w:sz w:val="24"/>
          <w:szCs w:val="24"/>
          <w:lang w:val="en-US"/>
        </w:rPr>
        <w:t xml:space="preserve"> </w:t>
      </w:r>
      <w:r w:rsidRPr="00BF0E62">
        <w:rPr>
          <w:rStyle w:val="hps"/>
          <w:rFonts w:ascii="Times New Roman" w:hAnsi="Times New Roman"/>
          <w:sz w:val="24"/>
          <w:szCs w:val="24"/>
          <w:lang w:val="en-US"/>
        </w:rPr>
        <w:t>sensitive than others</w:t>
      </w:r>
      <w:r w:rsidRPr="00BF0E62">
        <w:rPr>
          <w:rFonts w:ascii="Times New Roman" w:hAnsi="Times New Roman"/>
          <w:sz w:val="24"/>
          <w:szCs w:val="24"/>
          <w:lang w:val="en-US"/>
        </w:rPr>
        <w:t xml:space="preserve"> </w:t>
      </w:r>
      <w:r w:rsidRPr="00BF0E62">
        <w:rPr>
          <w:rStyle w:val="hps"/>
          <w:rFonts w:ascii="Times New Roman" w:hAnsi="Times New Roman"/>
          <w:sz w:val="24"/>
          <w:szCs w:val="24"/>
          <w:lang w:val="en-US"/>
        </w:rPr>
        <w:t xml:space="preserve">to a </w:t>
      </w:r>
      <w:r>
        <w:rPr>
          <w:rStyle w:val="hps"/>
          <w:rFonts w:ascii="Times New Roman" w:hAnsi="Times New Roman"/>
          <w:sz w:val="24"/>
          <w:szCs w:val="24"/>
          <w:lang w:val="en-US"/>
        </w:rPr>
        <w:t xml:space="preserve">specific </w:t>
      </w:r>
      <w:r w:rsidRPr="00BF0E62">
        <w:rPr>
          <w:rStyle w:val="hps"/>
          <w:rFonts w:ascii="Times New Roman" w:hAnsi="Times New Roman"/>
          <w:sz w:val="24"/>
          <w:szCs w:val="24"/>
          <w:lang w:val="en-US"/>
        </w:rPr>
        <w:t>type of</w:t>
      </w:r>
      <w:r w:rsidRPr="00BF0E62">
        <w:rPr>
          <w:rFonts w:ascii="Times New Roman" w:hAnsi="Times New Roman"/>
          <w:sz w:val="24"/>
          <w:szCs w:val="24"/>
          <w:lang w:val="en-US"/>
        </w:rPr>
        <w:t xml:space="preserve"> </w:t>
      </w:r>
      <w:r w:rsidRPr="00BF0E62">
        <w:rPr>
          <w:rStyle w:val="hps"/>
          <w:rFonts w:ascii="Times New Roman" w:hAnsi="Times New Roman"/>
          <w:sz w:val="24"/>
          <w:szCs w:val="24"/>
          <w:lang w:val="en-US"/>
        </w:rPr>
        <w:t>location factors</w:t>
      </w:r>
      <w:r w:rsidRPr="00BF0E62">
        <w:rPr>
          <w:rFonts w:ascii="Times New Roman" w:hAnsi="Times New Roman"/>
          <w:sz w:val="24"/>
          <w:szCs w:val="24"/>
          <w:lang w:val="en-US"/>
        </w:rPr>
        <w:t>.</w:t>
      </w:r>
    </w:p>
    <w:p w:rsidR="002B3618" w:rsidRPr="002B3618" w:rsidRDefault="002B3618" w:rsidP="002B3618">
      <w:pPr>
        <w:tabs>
          <w:tab w:val="left" w:pos="6023"/>
        </w:tabs>
        <w:spacing w:line="360" w:lineRule="auto"/>
        <w:jc w:val="both"/>
        <w:rPr>
          <w:rFonts w:ascii="Times New Roman" w:hAnsi="Times New Roman"/>
          <w:sz w:val="24"/>
          <w:szCs w:val="24"/>
          <w:lang w:val="en-US"/>
        </w:rPr>
      </w:pPr>
      <w:r w:rsidRPr="002B3618">
        <w:rPr>
          <w:rStyle w:val="hps"/>
          <w:rFonts w:ascii="Times New Roman" w:hAnsi="Times New Roman"/>
          <w:sz w:val="24"/>
          <w:szCs w:val="24"/>
          <w:lang w:val="en-US"/>
        </w:rPr>
        <w:t>Turning now to</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an analysis</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by</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county</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Table 3 shows</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the results</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for the county</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with the highest</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value</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for the sum of the several components included in the centrality index (Porto)</w:t>
      </w:r>
      <w:r w:rsidRPr="002B3618">
        <w:rPr>
          <w:rFonts w:ascii="Times New Roman" w:hAnsi="Times New Roman"/>
          <w:sz w:val="24"/>
          <w:szCs w:val="24"/>
          <w:lang w:val="en-US"/>
        </w:rPr>
        <w:t>.</w:t>
      </w:r>
    </w:p>
    <w:p w:rsidR="002B3618" w:rsidRPr="002B3618" w:rsidRDefault="002B3618" w:rsidP="002B3618">
      <w:pPr>
        <w:spacing w:line="360" w:lineRule="auto"/>
        <w:jc w:val="both"/>
        <w:rPr>
          <w:rFonts w:ascii="Times New Roman" w:hAnsi="Times New Roman"/>
          <w:sz w:val="24"/>
          <w:szCs w:val="24"/>
          <w:lang w:val="en-US"/>
        </w:rPr>
      </w:pPr>
      <w:r w:rsidRPr="002B3618">
        <w:rPr>
          <w:rStyle w:val="hps"/>
          <w:rFonts w:ascii="Times New Roman" w:hAnsi="Times New Roman"/>
          <w:sz w:val="24"/>
          <w:szCs w:val="24"/>
          <w:lang w:val="en-US"/>
        </w:rPr>
        <w:t>Selecting</w:t>
      </w:r>
      <w:r w:rsidRPr="002B3618">
        <w:rPr>
          <w:rFonts w:ascii="Times New Roman" w:hAnsi="Times New Roman"/>
          <w:sz w:val="24"/>
          <w:szCs w:val="24"/>
          <w:lang w:val="en-US"/>
        </w:rPr>
        <w:t xml:space="preserve"> the two </w:t>
      </w:r>
      <w:r w:rsidRPr="002B3618">
        <w:rPr>
          <w:rStyle w:val="hps"/>
          <w:rFonts w:ascii="Times New Roman" w:hAnsi="Times New Roman"/>
          <w:sz w:val="24"/>
          <w:szCs w:val="24"/>
          <w:lang w:val="en-US"/>
        </w:rPr>
        <w:t>sectors</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with the highest levels</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of centrality</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in Porto</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 office</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machinery and</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computers</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w:t>
      </w:r>
      <w:r w:rsidRPr="002B3618">
        <w:rPr>
          <w:rFonts w:ascii="Times New Roman" w:hAnsi="Times New Roman"/>
          <w:sz w:val="24"/>
          <w:szCs w:val="24"/>
          <w:lang w:val="en-US"/>
        </w:rPr>
        <w:t xml:space="preserve">30), and radio, </w:t>
      </w:r>
      <w:r w:rsidRPr="002B3618">
        <w:rPr>
          <w:rStyle w:val="hps"/>
          <w:rFonts w:ascii="Times New Roman" w:hAnsi="Times New Roman"/>
          <w:sz w:val="24"/>
          <w:szCs w:val="24"/>
          <w:lang w:val="en-US"/>
        </w:rPr>
        <w:t>television</w:t>
      </w:r>
      <w:r w:rsidR="006F142C">
        <w:rPr>
          <w:rStyle w:val="hps"/>
          <w:rFonts w:ascii="Times New Roman" w:hAnsi="Times New Roman"/>
          <w:sz w:val="24"/>
          <w:szCs w:val="24"/>
          <w:lang w:val="en-US"/>
        </w:rPr>
        <w:t>,</w:t>
      </w:r>
      <w:r w:rsidRPr="002B3618">
        <w:rPr>
          <w:rStyle w:val="hps"/>
          <w:rFonts w:ascii="Times New Roman" w:hAnsi="Times New Roman"/>
          <w:sz w:val="24"/>
          <w:szCs w:val="24"/>
          <w:lang w:val="en-US"/>
        </w:rPr>
        <w:t xml:space="preserve"> and communication equipment</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lastRenderedPageBreak/>
        <w:t>(</w:t>
      </w:r>
      <w:r w:rsidR="006F142C">
        <w:rPr>
          <w:rFonts w:ascii="Times New Roman" w:hAnsi="Times New Roman"/>
          <w:sz w:val="24"/>
          <w:szCs w:val="24"/>
          <w:lang w:val="en-US"/>
        </w:rPr>
        <w:t>32) –</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we</w:t>
      </w:r>
      <w:r w:rsidRPr="002B3618">
        <w:rPr>
          <w:rFonts w:ascii="Times New Roman" w:hAnsi="Times New Roman"/>
          <w:sz w:val="24"/>
          <w:szCs w:val="24"/>
          <w:lang w:val="en-US"/>
        </w:rPr>
        <w:t xml:space="preserve"> c</w:t>
      </w:r>
      <w:r w:rsidRPr="002B3618">
        <w:rPr>
          <w:rStyle w:val="hps"/>
          <w:rFonts w:ascii="Times New Roman" w:hAnsi="Times New Roman"/>
          <w:sz w:val="24"/>
          <w:szCs w:val="24"/>
          <w:lang w:val="en-US"/>
        </w:rPr>
        <w:t>onclude</w:t>
      </w:r>
      <w:r w:rsidR="006F142C">
        <w:rPr>
          <w:rFonts w:ascii="Times New Roman" w:hAnsi="Times New Roman"/>
          <w:sz w:val="24"/>
          <w:szCs w:val="24"/>
          <w:lang w:val="en-US"/>
        </w:rPr>
        <w:t xml:space="preserve"> that</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in</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both</w:t>
      </w:r>
      <w:r w:rsidRPr="002B3618">
        <w:rPr>
          <w:rFonts w:ascii="Times New Roman" w:hAnsi="Times New Roman"/>
          <w:sz w:val="24"/>
          <w:szCs w:val="24"/>
          <w:lang w:val="en-US"/>
        </w:rPr>
        <w:t xml:space="preserve"> </w:t>
      </w:r>
      <w:r w:rsidR="006F142C">
        <w:rPr>
          <w:rStyle w:val="hps"/>
          <w:rFonts w:ascii="Times New Roman" w:hAnsi="Times New Roman"/>
          <w:sz w:val="24"/>
          <w:szCs w:val="24"/>
          <w:lang w:val="en-US"/>
        </w:rPr>
        <w:t>cases</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the major component has to do</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with</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 xml:space="preserve">the characteristics of the </w:t>
      </w:r>
      <w:r w:rsidRPr="002B3618">
        <w:rPr>
          <w:rFonts w:ascii="Times New Roman" w:hAnsi="Times New Roman"/>
          <w:sz w:val="24"/>
          <w:szCs w:val="24"/>
          <w:lang w:val="en-US"/>
        </w:rPr>
        <w:t xml:space="preserve">region where the </w:t>
      </w:r>
      <w:r w:rsidRPr="002B3618">
        <w:rPr>
          <w:rStyle w:val="hps"/>
          <w:rFonts w:ascii="Times New Roman" w:hAnsi="Times New Roman"/>
          <w:sz w:val="24"/>
          <w:szCs w:val="24"/>
          <w:lang w:val="en-US"/>
        </w:rPr>
        <w:t>sector is located, respectively the economic size</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of the region and</w:t>
      </w:r>
      <w:r w:rsidRPr="002B3618">
        <w:rPr>
          <w:rFonts w:ascii="Times New Roman" w:hAnsi="Times New Roman"/>
          <w:sz w:val="24"/>
          <w:szCs w:val="24"/>
          <w:lang w:val="en-US"/>
        </w:rPr>
        <w:t xml:space="preserve"> p</w:t>
      </w:r>
      <w:r w:rsidRPr="002B3618">
        <w:rPr>
          <w:rStyle w:val="hps"/>
          <w:rFonts w:ascii="Times New Roman" w:hAnsi="Times New Roman"/>
          <w:sz w:val="24"/>
          <w:szCs w:val="24"/>
          <w:lang w:val="en-US"/>
        </w:rPr>
        <w:t>roximity to</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buyers. This result is consistent with the fact that Porto is the second most prosperous region of the country</w:t>
      </w:r>
      <w:r w:rsidRPr="002B3618">
        <w:rPr>
          <w:rFonts w:ascii="Times New Roman" w:hAnsi="Times New Roman"/>
          <w:sz w:val="24"/>
          <w:szCs w:val="24"/>
          <w:lang w:val="en-US"/>
        </w:rPr>
        <w:t xml:space="preserve">. </w:t>
      </w:r>
    </w:p>
    <w:p w:rsidR="002B3618" w:rsidRDefault="002B3618" w:rsidP="002B3618">
      <w:pPr>
        <w:spacing w:line="360" w:lineRule="auto"/>
        <w:jc w:val="both"/>
        <w:rPr>
          <w:rStyle w:val="hps"/>
          <w:rFonts w:ascii="Times New Roman" w:hAnsi="Times New Roman"/>
          <w:sz w:val="24"/>
          <w:szCs w:val="24"/>
          <w:lang w:val="en-US"/>
        </w:rPr>
      </w:pPr>
      <w:r w:rsidRPr="002B3618">
        <w:rPr>
          <w:rStyle w:val="hps"/>
          <w:rFonts w:ascii="Times New Roman" w:hAnsi="Times New Roman"/>
          <w:sz w:val="24"/>
          <w:szCs w:val="24"/>
          <w:lang w:val="en-US"/>
        </w:rPr>
        <w:t>Turning</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now</w:t>
      </w:r>
      <w:r w:rsidRPr="002B3618">
        <w:rPr>
          <w:rFonts w:ascii="Times New Roman" w:hAnsi="Times New Roman"/>
          <w:sz w:val="24"/>
          <w:szCs w:val="24"/>
          <w:lang w:val="en-US"/>
        </w:rPr>
        <w:t xml:space="preserve"> to </w:t>
      </w:r>
      <w:r w:rsidRPr="002B3618">
        <w:rPr>
          <w:rStyle w:val="hps"/>
          <w:rFonts w:ascii="Times New Roman" w:hAnsi="Times New Roman"/>
          <w:sz w:val="24"/>
          <w:szCs w:val="24"/>
          <w:lang w:val="en-US"/>
        </w:rPr>
        <w:t>the 2</w:t>
      </w:r>
      <w:r w:rsidRPr="002B3618">
        <w:rPr>
          <w:rStyle w:val="hps"/>
          <w:rFonts w:ascii="Times New Roman" w:hAnsi="Times New Roman"/>
          <w:sz w:val="24"/>
          <w:szCs w:val="24"/>
          <w:vertAlign w:val="superscript"/>
          <w:lang w:val="en-US"/>
        </w:rPr>
        <w:t>nd</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component, in</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descending order</w:t>
      </w:r>
      <w:r w:rsidRPr="002B3618">
        <w:rPr>
          <w:rFonts w:ascii="Times New Roman" w:hAnsi="Times New Roman"/>
          <w:sz w:val="24"/>
          <w:szCs w:val="24"/>
          <w:lang w:val="en-US"/>
        </w:rPr>
        <w:t xml:space="preserve"> we</w:t>
      </w:r>
      <w:r w:rsidRPr="002B3618">
        <w:rPr>
          <w:rStyle w:val="hps"/>
          <w:rFonts w:ascii="Times New Roman" w:hAnsi="Times New Roman"/>
          <w:sz w:val="24"/>
          <w:szCs w:val="24"/>
          <w:lang w:val="en-US"/>
        </w:rPr>
        <w:t xml:space="preserve"> observe that</w:t>
      </w:r>
      <w:r w:rsidRPr="002B3618">
        <w:rPr>
          <w:rFonts w:ascii="Times New Roman" w:hAnsi="Times New Roman"/>
          <w:sz w:val="24"/>
          <w:szCs w:val="24"/>
          <w:lang w:val="en-US"/>
        </w:rPr>
        <w:t xml:space="preserve"> in </w:t>
      </w:r>
      <w:r w:rsidRPr="002B3618">
        <w:rPr>
          <w:rStyle w:val="hps"/>
          <w:rFonts w:ascii="Times New Roman" w:hAnsi="Times New Roman"/>
          <w:sz w:val="24"/>
          <w:szCs w:val="24"/>
          <w:lang w:val="en-US"/>
        </w:rPr>
        <w:t>sector 30</w:t>
      </w:r>
      <w:r w:rsidR="006F142C" w:rsidRPr="006F142C">
        <w:rPr>
          <w:rFonts w:ascii="Times New Roman" w:hAnsi="Times New Roman"/>
          <w:sz w:val="24"/>
          <w:szCs w:val="24"/>
          <w:lang w:val="en-US"/>
        </w:rPr>
        <w:t xml:space="preserve"> </w:t>
      </w:r>
      <w:r w:rsidR="006F142C" w:rsidRPr="002B3618">
        <w:rPr>
          <w:rFonts w:ascii="Times New Roman" w:hAnsi="Times New Roman"/>
          <w:sz w:val="24"/>
          <w:szCs w:val="24"/>
          <w:lang w:val="en-US"/>
        </w:rPr>
        <w:t xml:space="preserve">the </w:t>
      </w:r>
      <w:r w:rsidR="006F142C" w:rsidRPr="002B3618">
        <w:rPr>
          <w:rStyle w:val="hps"/>
          <w:rFonts w:ascii="Times New Roman" w:hAnsi="Times New Roman"/>
          <w:sz w:val="24"/>
          <w:szCs w:val="24"/>
          <w:lang w:val="en-US"/>
        </w:rPr>
        <w:t>foreign economic</w:t>
      </w:r>
      <w:r w:rsidR="006F142C" w:rsidRPr="002B3618">
        <w:rPr>
          <w:rFonts w:ascii="Times New Roman" w:hAnsi="Times New Roman"/>
          <w:sz w:val="24"/>
          <w:szCs w:val="24"/>
          <w:lang w:val="en-US"/>
        </w:rPr>
        <w:t xml:space="preserve"> </w:t>
      </w:r>
      <w:r w:rsidR="006F142C" w:rsidRPr="002B3618">
        <w:rPr>
          <w:rStyle w:val="hps"/>
          <w:rFonts w:ascii="Times New Roman" w:hAnsi="Times New Roman"/>
          <w:sz w:val="24"/>
          <w:szCs w:val="24"/>
          <w:lang w:val="en-US"/>
        </w:rPr>
        <w:t>component</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stands out</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and</w:t>
      </w:r>
      <w:r w:rsidRPr="002B3618">
        <w:rPr>
          <w:rFonts w:ascii="Times New Roman" w:hAnsi="Times New Roman"/>
          <w:sz w:val="24"/>
          <w:szCs w:val="24"/>
          <w:lang w:val="en-US"/>
        </w:rPr>
        <w:t xml:space="preserve"> in </w:t>
      </w:r>
      <w:r w:rsidRPr="002B3618">
        <w:rPr>
          <w:rStyle w:val="hps"/>
          <w:rFonts w:ascii="Times New Roman" w:hAnsi="Times New Roman"/>
          <w:sz w:val="24"/>
          <w:szCs w:val="24"/>
          <w:lang w:val="en-US"/>
        </w:rPr>
        <w:t>sector</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32</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again</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an effect of</w:t>
      </w:r>
      <w:r w:rsidRPr="002B3618">
        <w:rPr>
          <w:rFonts w:ascii="Times New Roman" w:hAnsi="Times New Roman"/>
          <w:sz w:val="24"/>
          <w:szCs w:val="24"/>
          <w:lang w:val="en-US"/>
        </w:rPr>
        <w:t xml:space="preserve"> an </w:t>
      </w:r>
      <w:r w:rsidRPr="002B3618">
        <w:rPr>
          <w:rStyle w:val="hps"/>
          <w:rFonts w:ascii="Times New Roman" w:hAnsi="Times New Roman"/>
          <w:sz w:val="24"/>
          <w:szCs w:val="24"/>
          <w:lang w:val="en-US"/>
        </w:rPr>
        <w:t>inter-</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industrial</w:t>
      </w:r>
      <w:r w:rsidR="00EA7870">
        <w:rPr>
          <w:rStyle w:val="hps"/>
          <w:rFonts w:ascii="Times New Roman" w:hAnsi="Times New Roman"/>
          <w:sz w:val="24"/>
          <w:szCs w:val="24"/>
          <w:lang w:val="en-US"/>
        </w:rPr>
        <w:t xml:space="preserve"> n</w:t>
      </w:r>
      <w:r w:rsidRPr="002B3618">
        <w:rPr>
          <w:rStyle w:val="hps"/>
          <w:rFonts w:ascii="Times New Roman" w:hAnsi="Times New Roman"/>
          <w:sz w:val="24"/>
          <w:szCs w:val="24"/>
          <w:lang w:val="en-US"/>
        </w:rPr>
        <w:t>ature</w:t>
      </w:r>
      <w:r w:rsidRPr="002B3618">
        <w:rPr>
          <w:rFonts w:ascii="Times New Roman" w:hAnsi="Times New Roman"/>
          <w:sz w:val="24"/>
          <w:szCs w:val="24"/>
          <w:lang w:val="en-US"/>
        </w:rPr>
        <w:t xml:space="preserve">, in this case </w:t>
      </w:r>
      <w:r w:rsidRPr="002B3618">
        <w:rPr>
          <w:rStyle w:val="hps"/>
          <w:rFonts w:ascii="Times New Roman" w:hAnsi="Times New Roman"/>
          <w:sz w:val="24"/>
          <w:szCs w:val="24"/>
          <w:lang w:val="en-US"/>
        </w:rPr>
        <w:t xml:space="preserve"> the</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internal</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component</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of</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proximity</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to suppliers.</w:t>
      </w:r>
    </w:p>
    <w:p w:rsidR="00951C2A" w:rsidRPr="002B3618" w:rsidRDefault="00951C2A" w:rsidP="002B3618">
      <w:pPr>
        <w:spacing w:line="360" w:lineRule="auto"/>
        <w:jc w:val="both"/>
        <w:rPr>
          <w:rFonts w:ascii="Times New Roman" w:hAnsi="Times New Roman"/>
          <w:sz w:val="24"/>
          <w:szCs w:val="24"/>
          <w:lang w:val="en-US"/>
        </w:rPr>
      </w:pPr>
    </w:p>
    <w:p w:rsidR="002B3618" w:rsidRPr="002B3618" w:rsidRDefault="002B3618" w:rsidP="002B3618">
      <w:pPr>
        <w:jc w:val="both"/>
        <w:rPr>
          <w:rFonts w:ascii="Times New Roman" w:hAnsi="Times New Roman"/>
          <w:b/>
          <w:sz w:val="24"/>
          <w:szCs w:val="24"/>
          <w:lang w:val="en-US"/>
        </w:rPr>
      </w:pPr>
      <w:r w:rsidRPr="002B3618">
        <w:rPr>
          <w:rFonts w:ascii="Times New Roman" w:hAnsi="Times New Roman"/>
          <w:b/>
          <w:sz w:val="24"/>
          <w:szCs w:val="24"/>
          <w:lang w:val="en-US"/>
        </w:rPr>
        <w:t xml:space="preserve">4. Final remarks </w:t>
      </w:r>
    </w:p>
    <w:p w:rsidR="002B3618" w:rsidRPr="002B3618" w:rsidRDefault="002B3618" w:rsidP="002B3618">
      <w:pPr>
        <w:spacing w:line="360" w:lineRule="auto"/>
        <w:jc w:val="both"/>
        <w:rPr>
          <w:rFonts w:ascii="Times New Roman" w:hAnsi="Times New Roman"/>
          <w:sz w:val="24"/>
          <w:szCs w:val="24"/>
          <w:lang w:val="en-US"/>
        </w:rPr>
      </w:pPr>
    </w:p>
    <w:p w:rsidR="002B3618" w:rsidRPr="002B3618" w:rsidRDefault="002B3618" w:rsidP="002B3618">
      <w:pPr>
        <w:spacing w:line="360" w:lineRule="auto"/>
        <w:jc w:val="both"/>
        <w:rPr>
          <w:rFonts w:ascii="Times New Roman" w:hAnsi="Times New Roman"/>
          <w:sz w:val="24"/>
          <w:szCs w:val="24"/>
          <w:lang w:val="en-US"/>
        </w:rPr>
      </w:pPr>
      <w:r w:rsidRPr="002B3618">
        <w:rPr>
          <w:rFonts w:ascii="Times New Roman" w:hAnsi="Times New Roman"/>
          <w:sz w:val="24"/>
          <w:szCs w:val="24"/>
          <w:lang w:val="en-US"/>
        </w:rPr>
        <w:t xml:space="preserve">This study </w:t>
      </w:r>
      <w:r w:rsidRPr="002B3618">
        <w:rPr>
          <w:rStyle w:val="hps"/>
          <w:rFonts w:ascii="Times New Roman" w:hAnsi="Times New Roman"/>
          <w:sz w:val="24"/>
          <w:szCs w:val="24"/>
          <w:lang w:val="en-US"/>
        </w:rPr>
        <w:t>contribut</w:t>
      </w:r>
      <w:r w:rsidR="006F142C">
        <w:rPr>
          <w:rStyle w:val="hps"/>
          <w:rFonts w:ascii="Times New Roman" w:hAnsi="Times New Roman"/>
          <w:sz w:val="24"/>
          <w:szCs w:val="24"/>
          <w:lang w:val="en-US"/>
        </w:rPr>
        <w:t>es</w:t>
      </w:r>
      <w:r w:rsidRPr="002B3618">
        <w:rPr>
          <w:rStyle w:val="hps"/>
          <w:rFonts w:ascii="Times New Roman" w:hAnsi="Times New Roman"/>
          <w:sz w:val="24"/>
          <w:szCs w:val="24"/>
          <w:lang w:val="en-US"/>
        </w:rPr>
        <w:t xml:space="preserve"> to the development</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of indicators</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of centrality</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and accessibility</w:t>
      </w:r>
      <w:r w:rsidRPr="002B3618">
        <w:rPr>
          <w:rFonts w:ascii="Times New Roman" w:hAnsi="Times New Roman"/>
          <w:sz w:val="24"/>
          <w:szCs w:val="24"/>
          <w:lang w:val="en-US"/>
        </w:rPr>
        <w:t xml:space="preserve"> by </w:t>
      </w:r>
      <w:r w:rsidRPr="002B3618">
        <w:rPr>
          <w:rStyle w:val="hps"/>
          <w:rFonts w:ascii="Times New Roman" w:hAnsi="Times New Roman"/>
          <w:sz w:val="24"/>
          <w:szCs w:val="24"/>
          <w:lang w:val="en-US"/>
        </w:rPr>
        <w:t>taking into</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account a</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sectoral</w:t>
      </w:r>
      <w:r w:rsidRPr="002B3618">
        <w:rPr>
          <w:rFonts w:ascii="Times New Roman" w:hAnsi="Times New Roman"/>
          <w:sz w:val="24"/>
          <w:szCs w:val="24"/>
          <w:lang w:val="en-US"/>
        </w:rPr>
        <w:t xml:space="preserve"> approach and determinant factors </w:t>
      </w:r>
      <w:r w:rsidRPr="002B3618">
        <w:rPr>
          <w:rStyle w:val="hps"/>
          <w:rFonts w:ascii="Times New Roman" w:hAnsi="Times New Roman"/>
          <w:sz w:val="24"/>
          <w:szCs w:val="24"/>
          <w:lang w:val="en-US"/>
        </w:rPr>
        <w:t>not yet considered</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in this empirical literature</w:t>
      </w:r>
      <w:r w:rsidRPr="002B3618">
        <w:rPr>
          <w:rFonts w:ascii="Times New Roman" w:hAnsi="Times New Roman"/>
          <w:sz w:val="24"/>
          <w:szCs w:val="24"/>
          <w:lang w:val="en-US"/>
        </w:rPr>
        <w:t>, n</w:t>
      </w:r>
      <w:r w:rsidRPr="002B3618">
        <w:rPr>
          <w:rStyle w:val="hps"/>
          <w:rFonts w:ascii="Times New Roman" w:hAnsi="Times New Roman"/>
          <w:sz w:val="24"/>
          <w:szCs w:val="24"/>
          <w:lang w:val="en-US"/>
        </w:rPr>
        <w:t>amely</w:t>
      </w:r>
      <w:r w:rsidRPr="002B3618">
        <w:rPr>
          <w:rFonts w:ascii="Times New Roman" w:hAnsi="Times New Roman"/>
          <w:sz w:val="24"/>
          <w:szCs w:val="24"/>
          <w:lang w:val="en-US"/>
        </w:rPr>
        <w:t xml:space="preserve"> the </w:t>
      </w:r>
      <w:r w:rsidRPr="002B3618">
        <w:rPr>
          <w:rStyle w:val="hps"/>
          <w:rFonts w:ascii="Times New Roman" w:hAnsi="Times New Roman"/>
          <w:sz w:val="24"/>
          <w:szCs w:val="24"/>
          <w:lang w:val="en-US"/>
        </w:rPr>
        <w:t>vertical</w:t>
      </w:r>
      <w:r w:rsidRPr="002B3618">
        <w:rPr>
          <w:rFonts w:ascii="Times New Roman" w:hAnsi="Times New Roman"/>
          <w:sz w:val="24"/>
          <w:szCs w:val="24"/>
          <w:lang w:val="en-US"/>
        </w:rPr>
        <w:t xml:space="preserve"> linkages</w:t>
      </w:r>
      <w:r w:rsidRPr="002B3618">
        <w:rPr>
          <w:rStyle w:val="hps"/>
          <w:rFonts w:ascii="Times New Roman" w:hAnsi="Times New Roman"/>
          <w:sz w:val="24"/>
          <w:szCs w:val="24"/>
          <w:lang w:val="en-US"/>
        </w:rPr>
        <w:t>.</w:t>
      </w:r>
    </w:p>
    <w:p w:rsidR="002B3618" w:rsidRPr="002B3618" w:rsidRDefault="002B3618" w:rsidP="002B3618">
      <w:pPr>
        <w:spacing w:line="360" w:lineRule="auto"/>
        <w:jc w:val="both"/>
        <w:rPr>
          <w:rFonts w:ascii="Times New Roman" w:hAnsi="Times New Roman"/>
          <w:sz w:val="24"/>
          <w:szCs w:val="24"/>
          <w:lang w:val="en-US"/>
        </w:rPr>
      </w:pPr>
      <w:r w:rsidRPr="002B3618">
        <w:rPr>
          <w:rFonts w:ascii="Times New Roman" w:hAnsi="Times New Roman"/>
          <w:sz w:val="24"/>
          <w:szCs w:val="24"/>
          <w:lang w:val="en-US"/>
        </w:rPr>
        <w:t xml:space="preserve">We are conscious that even the most sophisticated centrality indicators are at best surrogates for a vaguely perceived notion of “mass” of a region and “distance costs” (to use Keeble’s phrase). For instance, </w:t>
      </w:r>
      <w:r w:rsidR="006F142C" w:rsidRPr="002B3618">
        <w:rPr>
          <w:rFonts w:ascii="Times New Roman" w:hAnsi="Times New Roman"/>
          <w:sz w:val="24"/>
          <w:szCs w:val="24"/>
          <w:lang w:val="en-US"/>
        </w:rPr>
        <w:t>the absorptive capacity of the region where the sector locates</w:t>
      </w:r>
      <w:r w:rsidR="006F142C">
        <w:rPr>
          <w:rFonts w:ascii="Times New Roman" w:hAnsi="Times New Roman"/>
          <w:sz w:val="24"/>
          <w:szCs w:val="24"/>
          <w:lang w:val="en-US"/>
        </w:rPr>
        <w:t xml:space="preserve"> also contributes to the centrality level of a sector</w:t>
      </w:r>
      <w:r w:rsidRPr="002B3618">
        <w:rPr>
          <w:rFonts w:ascii="Times New Roman" w:hAnsi="Times New Roman"/>
          <w:sz w:val="24"/>
          <w:szCs w:val="24"/>
          <w:lang w:val="en-US"/>
        </w:rPr>
        <w:t xml:space="preserve">, given for instance by support infrastructures, such as services and </w:t>
      </w:r>
      <w:r w:rsidRPr="007C624B">
        <w:rPr>
          <w:rFonts w:ascii="Times New Roman" w:hAnsi="Times New Roman"/>
          <w:sz w:val="24"/>
          <w:szCs w:val="24"/>
          <w:lang w:val="en-US"/>
        </w:rPr>
        <w:t xml:space="preserve">a network of schools. </w:t>
      </w:r>
      <w:r w:rsidRPr="002B3618">
        <w:rPr>
          <w:rFonts w:ascii="Times New Roman" w:hAnsi="Times New Roman"/>
          <w:sz w:val="24"/>
          <w:szCs w:val="24"/>
          <w:lang w:val="en-US"/>
        </w:rPr>
        <w:t>It may be that the way for</w:t>
      </w:r>
      <w:r w:rsidR="006F142C">
        <w:rPr>
          <w:rFonts w:ascii="Times New Roman" w:hAnsi="Times New Roman"/>
          <w:sz w:val="24"/>
          <w:szCs w:val="24"/>
          <w:lang w:val="en-US"/>
        </w:rPr>
        <w:t>ward for this type of indicator</w:t>
      </w:r>
      <w:r w:rsidRPr="002B3618">
        <w:rPr>
          <w:rFonts w:ascii="Times New Roman" w:hAnsi="Times New Roman"/>
          <w:sz w:val="24"/>
          <w:szCs w:val="24"/>
          <w:lang w:val="en-US"/>
        </w:rPr>
        <w:t xml:space="preserve"> lies in </w:t>
      </w:r>
      <w:r w:rsidR="006F142C">
        <w:rPr>
          <w:rFonts w:ascii="Times New Roman" w:hAnsi="Times New Roman"/>
          <w:sz w:val="24"/>
          <w:szCs w:val="24"/>
          <w:lang w:val="en-US"/>
        </w:rPr>
        <w:t>a</w:t>
      </w:r>
      <w:r w:rsidRPr="002B3618">
        <w:rPr>
          <w:rFonts w:ascii="Times New Roman" w:hAnsi="Times New Roman"/>
          <w:sz w:val="24"/>
          <w:szCs w:val="24"/>
          <w:lang w:val="en-US"/>
        </w:rPr>
        <w:t xml:space="preserve"> more direct measurement of these effects.</w:t>
      </w:r>
    </w:p>
    <w:p w:rsidR="002B3618" w:rsidRPr="002B3618" w:rsidRDefault="002B3618" w:rsidP="002B3618">
      <w:pPr>
        <w:spacing w:line="360" w:lineRule="auto"/>
        <w:jc w:val="both"/>
        <w:rPr>
          <w:rFonts w:ascii="Times New Roman" w:hAnsi="Times New Roman"/>
          <w:sz w:val="24"/>
          <w:szCs w:val="24"/>
          <w:lang w:val="en-US"/>
        </w:rPr>
      </w:pPr>
      <w:r w:rsidRPr="002B3618">
        <w:rPr>
          <w:rFonts w:ascii="Times New Roman" w:hAnsi="Times New Roman"/>
          <w:sz w:val="24"/>
          <w:szCs w:val="24"/>
          <w:lang w:val="en-US"/>
        </w:rPr>
        <w:t xml:space="preserve">Obviously, being </w:t>
      </w:r>
      <w:r w:rsidR="006F142C">
        <w:rPr>
          <w:rFonts w:ascii="Times New Roman" w:hAnsi="Times New Roman"/>
          <w:sz w:val="24"/>
          <w:szCs w:val="24"/>
          <w:lang w:val="en-US"/>
        </w:rPr>
        <w:t xml:space="preserve">a </w:t>
      </w:r>
      <w:r w:rsidRPr="002B3618">
        <w:rPr>
          <w:rFonts w:ascii="Times New Roman" w:hAnsi="Times New Roman"/>
          <w:sz w:val="24"/>
          <w:szCs w:val="24"/>
          <w:lang w:val="en-US"/>
        </w:rPr>
        <w:t>function of the actual distribution of the economic activity,</w:t>
      </w:r>
      <w:r w:rsidR="006F142C" w:rsidRPr="006F142C">
        <w:rPr>
          <w:rFonts w:ascii="Times New Roman" w:hAnsi="Times New Roman"/>
          <w:sz w:val="24"/>
          <w:szCs w:val="24"/>
          <w:lang w:val="en-US"/>
        </w:rPr>
        <w:t xml:space="preserve"> </w:t>
      </w:r>
      <w:r w:rsidR="006F142C" w:rsidRPr="002B3618">
        <w:rPr>
          <w:rFonts w:ascii="Times New Roman" w:hAnsi="Times New Roman"/>
          <w:sz w:val="24"/>
          <w:szCs w:val="24"/>
          <w:lang w:val="en-US"/>
        </w:rPr>
        <w:t>the centrality level of the sectors</w:t>
      </w:r>
      <w:r w:rsidRPr="002B3618">
        <w:rPr>
          <w:rFonts w:ascii="Times New Roman" w:hAnsi="Times New Roman"/>
          <w:sz w:val="24"/>
          <w:szCs w:val="24"/>
          <w:lang w:val="en-US"/>
        </w:rPr>
        <w:t xml:space="preserve"> may change in the future. However, some regions suffer a permanent penalty expressed in their disadvantage concerning their relative geographical position, with negative consequences, for instance, in terms of per capita income and human capital. </w:t>
      </w:r>
      <w:r w:rsidRPr="002B3618">
        <w:rPr>
          <w:rStyle w:val="hps"/>
          <w:rFonts w:ascii="Times New Roman" w:hAnsi="Times New Roman"/>
          <w:sz w:val="24"/>
          <w:szCs w:val="24"/>
          <w:lang w:val="en-US"/>
        </w:rPr>
        <w:t>This</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study provides</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some clues</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on ways to</w:t>
      </w:r>
      <w:r w:rsidRPr="002B3618">
        <w:rPr>
          <w:rFonts w:ascii="Times New Roman" w:hAnsi="Times New Roman"/>
          <w:sz w:val="24"/>
          <w:szCs w:val="24"/>
          <w:lang w:val="en-US"/>
        </w:rPr>
        <w:t xml:space="preserve"> counteract this trend by </w:t>
      </w:r>
      <w:r w:rsidRPr="002B3618">
        <w:rPr>
          <w:rStyle w:val="hps"/>
          <w:rFonts w:ascii="Times New Roman" w:hAnsi="Times New Roman"/>
          <w:sz w:val="24"/>
          <w:szCs w:val="24"/>
          <w:lang w:val="en-US"/>
        </w:rPr>
        <w:t>promoting the</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centrality of some</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sectors</w:t>
      </w:r>
      <w:r w:rsidRPr="002B3618">
        <w:rPr>
          <w:rFonts w:ascii="Times New Roman" w:hAnsi="Times New Roman"/>
          <w:sz w:val="24"/>
          <w:szCs w:val="24"/>
          <w:lang w:val="en-US"/>
        </w:rPr>
        <w:t xml:space="preserve">, such as </w:t>
      </w:r>
      <w:r w:rsidRPr="002B3618">
        <w:rPr>
          <w:rStyle w:val="hps"/>
          <w:rFonts w:ascii="Times New Roman" w:hAnsi="Times New Roman"/>
          <w:sz w:val="24"/>
          <w:szCs w:val="24"/>
          <w:lang w:val="en-US"/>
        </w:rPr>
        <w:t>facilitating</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the establishment of</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upstream</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and downstream</w:t>
      </w:r>
      <w:r w:rsidRPr="002B3618">
        <w:rPr>
          <w:rFonts w:ascii="Times New Roman" w:hAnsi="Times New Roman"/>
          <w:sz w:val="24"/>
          <w:szCs w:val="24"/>
          <w:lang w:val="en-US"/>
        </w:rPr>
        <w:t xml:space="preserve"> sectors </w:t>
      </w:r>
      <w:r w:rsidRPr="002B3618">
        <w:rPr>
          <w:rStyle w:val="hps"/>
          <w:rFonts w:ascii="Times New Roman" w:hAnsi="Times New Roman"/>
          <w:sz w:val="24"/>
          <w:szCs w:val="24"/>
          <w:lang w:val="en-US"/>
        </w:rPr>
        <w:t>in nearby areas,</w:t>
      </w:r>
      <w:r w:rsidRPr="002B3618">
        <w:rPr>
          <w:rFonts w:ascii="Times New Roman" w:hAnsi="Times New Roman"/>
          <w:sz w:val="24"/>
          <w:szCs w:val="24"/>
          <w:lang w:val="en-US"/>
        </w:rPr>
        <w:t xml:space="preserve"> decreasing</w:t>
      </w:r>
      <w:r w:rsidRPr="002B3618">
        <w:rPr>
          <w:rStyle w:val="hps"/>
          <w:rFonts w:ascii="Times New Roman" w:hAnsi="Times New Roman"/>
          <w:sz w:val="24"/>
          <w:szCs w:val="24"/>
          <w:lang w:val="en-US"/>
        </w:rPr>
        <w:t xml:space="preserve"> the</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physical accessibility to other regions</w:t>
      </w:r>
      <w:r w:rsidR="006F142C">
        <w:rPr>
          <w:rStyle w:val="hps"/>
          <w:rFonts w:ascii="Times New Roman" w:hAnsi="Times New Roman"/>
          <w:sz w:val="24"/>
          <w:szCs w:val="24"/>
          <w:lang w:val="en-US"/>
        </w:rPr>
        <w:t>,</w:t>
      </w:r>
      <w:r w:rsidRPr="002B3618">
        <w:rPr>
          <w:rStyle w:val="hps"/>
          <w:rFonts w:ascii="Times New Roman" w:hAnsi="Times New Roman"/>
          <w:sz w:val="24"/>
          <w:szCs w:val="24"/>
          <w:lang w:val="en-US"/>
        </w:rPr>
        <w:t xml:space="preserve"> and/or</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favoring</w:t>
      </w:r>
      <w:r w:rsidRPr="002B3618">
        <w:rPr>
          <w:rFonts w:ascii="Times New Roman" w:hAnsi="Times New Roman"/>
          <w:sz w:val="24"/>
          <w:szCs w:val="24"/>
          <w:lang w:val="en-US"/>
        </w:rPr>
        <w:t xml:space="preserve"> the geographical proximity of </w:t>
      </w:r>
      <w:r w:rsidRPr="002B3618">
        <w:rPr>
          <w:rStyle w:val="hps"/>
          <w:rFonts w:ascii="Times New Roman" w:hAnsi="Times New Roman"/>
          <w:sz w:val="24"/>
          <w:szCs w:val="24"/>
          <w:lang w:val="en-US"/>
        </w:rPr>
        <w:t>firms with</w:t>
      </w:r>
      <w:r w:rsidRPr="002B3618">
        <w:rPr>
          <w:rFonts w:ascii="Times New Roman" w:hAnsi="Times New Roman"/>
          <w:sz w:val="24"/>
          <w:szCs w:val="24"/>
          <w:lang w:val="en-US"/>
        </w:rPr>
        <w:t xml:space="preserve"> similar </w:t>
      </w:r>
      <w:r w:rsidRPr="002B3618">
        <w:rPr>
          <w:rStyle w:val="hps"/>
          <w:rFonts w:ascii="Times New Roman" w:hAnsi="Times New Roman"/>
          <w:sz w:val="24"/>
          <w:szCs w:val="24"/>
          <w:lang w:val="en-US"/>
        </w:rPr>
        <w:t>economic activity.</w:t>
      </w:r>
      <w:r w:rsidRPr="002B3618">
        <w:rPr>
          <w:rFonts w:ascii="Times New Roman" w:hAnsi="Times New Roman"/>
          <w:sz w:val="24"/>
          <w:szCs w:val="24"/>
          <w:lang w:val="en-US"/>
        </w:rPr>
        <w:t xml:space="preserve"> </w:t>
      </w:r>
    </w:p>
    <w:p w:rsidR="002B3618" w:rsidRPr="002B3618" w:rsidRDefault="002B3618" w:rsidP="002B3618">
      <w:pPr>
        <w:spacing w:line="360" w:lineRule="auto"/>
        <w:jc w:val="both"/>
        <w:rPr>
          <w:rStyle w:val="hps"/>
          <w:rFonts w:ascii="Times New Roman" w:hAnsi="Times New Roman"/>
          <w:sz w:val="24"/>
          <w:szCs w:val="24"/>
          <w:lang w:val="en-US"/>
        </w:rPr>
      </w:pPr>
      <w:r w:rsidRPr="002B3618">
        <w:rPr>
          <w:rFonts w:ascii="Times New Roman" w:hAnsi="Times New Roman"/>
          <w:sz w:val="24"/>
          <w:szCs w:val="24"/>
          <w:lang w:val="en-US"/>
        </w:rPr>
        <w:t>A</w:t>
      </w:r>
      <w:r w:rsidRPr="002B3618">
        <w:rPr>
          <w:rStyle w:val="hps"/>
          <w:rFonts w:ascii="Times New Roman" w:hAnsi="Times New Roman"/>
          <w:sz w:val="24"/>
          <w:szCs w:val="24"/>
          <w:lang w:val="en-US"/>
        </w:rPr>
        <w:t xml:space="preserve"> survey</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of the sectors</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with</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the greatest economic potential</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in the peripheral regions</w:t>
      </w:r>
      <w:r w:rsidRPr="002B3618">
        <w:rPr>
          <w:rFonts w:ascii="Times New Roman" w:hAnsi="Times New Roman"/>
          <w:sz w:val="24"/>
          <w:szCs w:val="24"/>
          <w:lang w:val="en-US"/>
        </w:rPr>
        <w:t xml:space="preserve"> with </w:t>
      </w:r>
      <w:r w:rsidRPr="002B3618">
        <w:rPr>
          <w:rStyle w:val="hps"/>
          <w:rFonts w:ascii="Times New Roman" w:hAnsi="Times New Roman"/>
          <w:sz w:val="24"/>
          <w:szCs w:val="24"/>
          <w:lang w:val="en-US"/>
        </w:rPr>
        <w:t>identification of</w:t>
      </w:r>
      <w:r w:rsidRPr="002B3618">
        <w:rPr>
          <w:rFonts w:ascii="Times New Roman" w:hAnsi="Times New Roman"/>
          <w:sz w:val="24"/>
          <w:szCs w:val="24"/>
          <w:lang w:val="en-US"/>
        </w:rPr>
        <w:t xml:space="preserve"> which components</w:t>
      </w:r>
      <w:r w:rsidRPr="002B3618">
        <w:rPr>
          <w:rStyle w:val="hps"/>
          <w:rFonts w:ascii="Times New Roman" w:hAnsi="Times New Roman"/>
          <w:sz w:val="24"/>
          <w:szCs w:val="24"/>
          <w:lang w:val="en-US"/>
        </w:rPr>
        <w:t xml:space="preserve"> of </w:t>
      </w:r>
      <w:r w:rsidRPr="002B3618">
        <w:rPr>
          <w:rStyle w:val="atn"/>
          <w:rFonts w:ascii="Times New Roman" w:hAnsi="Times New Roman"/>
          <w:sz w:val="24"/>
          <w:szCs w:val="24"/>
          <w:lang w:val="en-US"/>
        </w:rPr>
        <w:t xml:space="preserve">these sectors’ centrality would benefit from </w:t>
      </w:r>
      <w:r w:rsidRPr="002B3618">
        <w:rPr>
          <w:rStyle w:val="hps"/>
          <w:rFonts w:ascii="Times New Roman" w:hAnsi="Times New Roman"/>
          <w:sz w:val="24"/>
          <w:szCs w:val="24"/>
          <w:lang w:val="en-US"/>
        </w:rPr>
        <w:lastRenderedPageBreak/>
        <w:t>greater support,</w:t>
      </w:r>
      <w:r w:rsidRPr="002B3618">
        <w:rPr>
          <w:rStyle w:val="atn"/>
          <w:rFonts w:ascii="Times New Roman" w:hAnsi="Times New Roman"/>
          <w:sz w:val="24"/>
          <w:szCs w:val="24"/>
          <w:lang w:val="en-US"/>
        </w:rPr>
        <w:t xml:space="preserve"> may thus </w:t>
      </w:r>
      <w:r w:rsidRPr="002B3618">
        <w:rPr>
          <w:rStyle w:val="hps"/>
          <w:rFonts w:ascii="Times New Roman" w:hAnsi="Times New Roman"/>
          <w:sz w:val="24"/>
          <w:szCs w:val="24"/>
          <w:lang w:val="en-US"/>
        </w:rPr>
        <w:t xml:space="preserve">help </w:t>
      </w:r>
      <w:r w:rsidR="006F142C">
        <w:rPr>
          <w:rStyle w:val="hps"/>
          <w:rFonts w:ascii="Times New Roman" w:hAnsi="Times New Roman"/>
          <w:sz w:val="24"/>
          <w:szCs w:val="24"/>
          <w:lang w:val="en-US"/>
        </w:rPr>
        <w:t xml:space="preserve">in </w:t>
      </w:r>
      <w:r w:rsidRPr="002B3618">
        <w:rPr>
          <w:rStyle w:val="hps"/>
          <w:rFonts w:ascii="Times New Roman" w:hAnsi="Times New Roman"/>
          <w:sz w:val="24"/>
          <w:szCs w:val="24"/>
          <w:lang w:val="en-US"/>
        </w:rPr>
        <w:t>fighting</w:t>
      </w:r>
      <w:r w:rsidRPr="002B3618">
        <w:rPr>
          <w:rFonts w:ascii="Times New Roman" w:hAnsi="Times New Roman"/>
          <w:sz w:val="24"/>
          <w:szCs w:val="24"/>
          <w:lang w:val="en-US"/>
        </w:rPr>
        <w:t xml:space="preserve"> </w:t>
      </w:r>
      <w:r w:rsidRPr="002B3618">
        <w:rPr>
          <w:rStyle w:val="hps"/>
          <w:rFonts w:ascii="Times New Roman" w:hAnsi="Times New Roman"/>
          <w:sz w:val="24"/>
          <w:szCs w:val="24"/>
          <w:lang w:val="en-US"/>
        </w:rPr>
        <w:t>the</w:t>
      </w:r>
      <w:r w:rsidRPr="002B3618">
        <w:rPr>
          <w:rFonts w:ascii="Times New Roman" w:hAnsi="Times New Roman"/>
          <w:sz w:val="24"/>
          <w:szCs w:val="24"/>
          <w:lang w:val="en-US"/>
        </w:rPr>
        <w:t xml:space="preserve"> so-called </w:t>
      </w:r>
      <w:r w:rsidRPr="002B3618">
        <w:rPr>
          <w:rStyle w:val="hps"/>
          <w:rFonts w:ascii="Times New Roman" w:hAnsi="Times New Roman"/>
          <w:sz w:val="24"/>
          <w:szCs w:val="24"/>
          <w:lang w:val="en-US"/>
        </w:rPr>
        <w:t>"</w:t>
      </w:r>
      <w:r w:rsidRPr="002B3618">
        <w:rPr>
          <w:rFonts w:ascii="Times New Roman" w:hAnsi="Times New Roman"/>
          <w:sz w:val="24"/>
          <w:szCs w:val="24"/>
          <w:lang w:val="en-US"/>
        </w:rPr>
        <w:t xml:space="preserve">tyranny of distance" </w:t>
      </w:r>
      <w:r w:rsidRPr="002B3618">
        <w:rPr>
          <w:rStyle w:val="hps"/>
          <w:rFonts w:ascii="Times New Roman" w:hAnsi="Times New Roman"/>
          <w:sz w:val="24"/>
          <w:szCs w:val="24"/>
          <w:lang w:val="en-US"/>
        </w:rPr>
        <w:t>(Blainey, 1983</w:t>
      </w:r>
      <w:r w:rsidRPr="002B3618">
        <w:rPr>
          <w:rFonts w:ascii="Times New Roman" w:hAnsi="Times New Roman"/>
          <w:sz w:val="24"/>
          <w:szCs w:val="24"/>
          <w:lang w:val="en-US"/>
        </w:rPr>
        <w:t>) and regional inequalities.</w:t>
      </w:r>
      <w:r w:rsidRPr="002B3618">
        <w:rPr>
          <w:rStyle w:val="hps"/>
          <w:rFonts w:ascii="Times New Roman" w:hAnsi="Times New Roman"/>
          <w:sz w:val="24"/>
          <w:szCs w:val="24"/>
          <w:lang w:val="en-US"/>
        </w:rPr>
        <w:t xml:space="preserve"> The methodology proposed in this study offers contributions in this direction.</w:t>
      </w:r>
    </w:p>
    <w:p w:rsidR="002B3618" w:rsidRPr="002B3618" w:rsidRDefault="002B3618" w:rsidP="002B3618">
      <w:pPr>
        <w:rPr>
          <w:rStyle w:val="hps"/>
          <w:rFonts w:ascii="Times New Roman" w:hAnsi="Times New Roman"/>
          <w:sz w:val="24"/>
          <w:szCs w:val="24"/>
          <w:lang w:val="en-US"/>
        </w:rPr>
      </w:pPr>
      <w:r w:rsidRPr="002B3618">
        <w:rPr>
          <w:rStyle w:val="hps"/>
          <w:rFonts w:ascii="Times New Roman" w:hAnsi="Times New Roman"/>
          <w:sz w:val="24"/>
          <w:szCs w:val="24"/>
          <w:lang w:val="en-US"/>
        </w:rPr>
        <w:br w:type="page"/>
      </w:r>
    </w:p>
    <w:p w:rsidR="002B3618" w:rsidRPr="007D67C4" w:rsidRDefault="007D67C4" w:rsidP="007D67C4">
      <w:pPr>
        <w:spacing w:line="360" w:lineRule="auto"/>
        <w:rPr>
          <w:rFonts w:ascii="Times New Roman" w:hAnsi="Times New Roman"/>
          <w:b/>
          <w:sz w:val="24"/>
          <w:szCs w:val="24"/>
          <w:lang w:val="en-US"/>
        </w:rPr>
      </w:pPr>
      <w:r>
        <w:rPr>
          <w:rFonts w:ascii="Times New Roman" w:hAnsi="Times New Roman"/>
          <w:b/>
          <w:sz w:val="24"/>
          <w:szCs w:val="24"/>
          <w:lang w:val="en-US"/>
        </w:rPr>
        <w:lastRenderedPageBreak/>
        <w:t>References</w:t>
      </w:r>
    </w:p>
    <w:p w:rsidR="00951C2A" w:rsidRDefault="00951C2A" w:rsidP="007D67C4">
      <w:pPr>
        <w:spacing w:after="120" w:line="360" w:lineRule="auto"/>
        <w:jc w:val="both"/>
        <w:rPr>
          <w:rFonts w:ascii="Times New Roman" w:hAnsi="Times New Roman"/>
          <w:sz w:val="24"/>
          <w:szCs w:val="24"/>
          <w:lang w:val="en-US"/>
        </w:rPr>
      </w:pPr>
    </w:p>
    <w:p w:rsidR="002B3618" w:rsidRPr="002B3618" w:rsidRDefault="002B3618" w:rsidP="007D67C4">
      <w:pPr>
        <w:spacing w:after="120" w:line="360" w:lineRule="auto"/>
        <w:jc w:val="both"/>
        <w:rPr>
          <w:rFonts w:ascii="Times New Roman" w:hAnsi="Times New Roman"/>
          <w:sz w:val="24"/>
          <w:szCs w:val="24"/>
          <w:lang w:val="en-US"/>
        </w:rPr>
      </w:pPr>
      <w:r w:rsidRPr="002B3618">
        <w:rPr>
          <w:rFonts w:ascii="Times New Roman" w:hAnsi="Times New Roman"/>
          <w:sz w:val="24"/>
          <w:szCs w:val="24"/>
          <w:lang w:val="en-US"/>
        </w:rPr>
        <w:t xml:space="preserve">Blainey, G. (1983), </w:t>
      </w:r>
      <w:r w:rsidRPr="002B3618">
        <w:rPr>
          <w:rFonts w:ascii="Times New Roman" w:hAnsi="Times New Roman"/>
          <w:i/>
          <w:sz w:val="24"/>
          <w:szCs w:val="24"/>
          <w:lang w:val="en-US"/>
        </w:rPr>
        <w:t>The tyranny of distance: How distance shaped Australia’s history</w:t>
      </w:r>
      <w:r w:rsidRPr="002B3618">
        <w:rPr>
          <w:rFonts w:ascii="Times New Roman" w:hAnsi="Times New Roman"/>
          <w:sz w:val="24"/>
          <w:szCs w:val="24"/>
          <w:lang w:val="en-US"/>
        </w:rPr>
        <w:t xml:space="preserve">, Pan-Macmillan. </w:t>
      </w:r>
    </w:p>
    <w:p w:rsidR="002B3618" w:rsidRPr="002B3618" w:rsidRDefault="002B3618" w:rsidP="007D67C4">
      <w:pPr>
        <w:spacing w:after="120" w:line="360" w:lineRule="auto"/>
        <w:jc w:val="both"/>
        <w:rPr>
          <w:rFonts w:ascii="Times New Roman" w:hAnsi="Times New Roman"/>
          <w:sz w:val="24"/>
          <w:szCs w:val="24"/>
          <w:lang w:val="en-US"/>
        </w:rPr>
      </w:pPr>
      <w:r w:rsidRPr="002B3618">
        <w:rPr>
          <w:rFonts w:ascii="Times New Roman" w:hAnsi="Times New Roman"/>
          <w:sz w:val="24"/>
          <w:szCs w:val="24"/>
          <w:lang w:val="en-US"/>
        </w:rPr>
        <w:t xml:space="preserve">Brülhart, M. (2001), “Evolving Geographical Concentration of European Manufacturing Industries”, </w:t>
      </w:r>
      <w:r w:rsidRPr="002B3618">
        <w:rPr>
          <w:rFonts w:ascii="Times New Roman" w:hAnsi="Times New Roman"/>
          <w:i/>
          <w:sz w:val="24"/>
          <w:szCs w:val="24"/>
          <w:lang w:val="en-US"/>
        </w:rPr>
        <w:t>Welwirtschaftliches Archiv</w:t>
      </w:r>
      <w:r w:rsidRPr="002B3618">
        <w:rPr>
          <w:rFonts w:ascii="Times New Roman" w:hAnsi="Times New Roman"/>
          <w:sz w:val="24"/>
          <w:szCs w:val="24"/>
          <w:lang w:val="en-US"/>
        </w:rPr>
        <w:t>, 137(2), pp. 215-243.</w:t>
      </w:r>
    </w:p>
    <w:p w:rsidR="002B3618" w:rsidRPr="002B3618" w:rsidRDefault="002B3618" w:rsidP="007D67C4">
      <w:pPr>
        <w:spacing w:after="120" w:line="360" w:lineRule="auto"/>
        <w:jc w:val="both"/>
        <w:rPr>
          <w:rFonts w:ascii="Times New Roman" w:hAnsi="Times New Roman"/>
          <w:sz w:val="24"/>
          <w:szCs w:val="24"/>
          <w:lang w:val="en-US"/>
        </w:rPr>
      </w:pPr>
      <w:r w:rsidRPr="002B3618">
        <w:rPr>
          <w:rFonts w:ascii="Times New Roman" w:hAnsi="Times New Roman"/>
          <w:sz w:val="24"/>
          <w:szCs w:val="24"/>
          <w:lang w:val="en-US"/>
        </w:rPr>
        <w:t xml:space="preserve">Copus, A. (1999), “Peripherality index for the NUTS III regions of the European Union”, Report for the European Commission, ERDF/FEDER Study, 98, 00-27-130. </w:t>
      </w:r>
    </w:p>
    <w:p w:rsidR="002B3618" w:rsidRPr="002B3618" w:rsidRDefault="002B3618" w:rsidP="007D67C4">
      <w:pPr>
        <w:spacing w:after="120" w:line="360" w:lineRule="auto"/>
        <w:jc w:val="both"/>
        <w:rPr>
          <w:rFonts w:ascii="Times New Roman" w:hAnsi="Times New Roman"/>
          <w:sz w:val="24"/>
          <w:szCs w:val="24"/>
          <w:lang w:val="en-US"/>
        </w:rPr>
      </w:pPr>
      <w:r w:rsidRPr="002B3618">
        <w:rPr>
          <w:rFonts w:ascii="Times New Roman" w:hAnsi="Times New Roman"/>
          <w:sz w:val="24"/>
          <w:szCs w:val="24"/>
          <w:lang w:val="en-US"/>
        </w:rPr>
        <w:t xml:space="preserve">Duranton, G. and Overman, H. (2002), “Testing for localization using micro-geographic data”, </w:t>
      </w:r>
      <w:r w:rsidRPr="002B3618">
        <w:rPr>
          <w:rFonts w:ascii="Times New Roman" w:hAnsi="Times New Roman"/>
          <w:i/>
          <w:sz w:val="24"/>
          <w:szCs w:val="24"/>
          <w:lang w:val="en-US"/>
        </w:rPr>
        <w:t>The Review of Economic Studies</w:t>
      </w:r>
      <w:r w:rsidRPr="002B3618">
        <w:rPr>
          <w:rFonts w:ascii="Times New Roman" w:hAnsi="Times New Roman"/>
          <w:sz w:val="24"/>
          <w:szCs w:val="24"/>
          <w:lang w:val="en-US"/>
        </w:rPr>
        <w:t>, 72(4), pp.1077-1106.</w:t>
      </w:r>
    </w:p>
    <w:p w:rsidR="002B3618" w:rsidRPr="002B3618" w:rsidRDefault="002B3618" w:rsidP="007D67C4">
      <w:pPr>
        <w:spacing w:after="120" w:line="360" w:lineRule="auto"/>
        <w:jc w:val="both"/>
        <w:rPr>
          <w:rFonts w:ascii="Times New Roman" w:hAnsi="Times New Roman"/>
          <w:sz w:val="24"/>
          <w:szCs w:val="24"/>
          <w:lang w:val="en-US"/>
        </w:rPr>
      </w:pPr>
      <w:r w:rsidRPr="002B3618">
        <w:rPr>
          <w:rFonts w:ascii="Times New Roman" w:hAnsi="Times New Roman"/>
          <w:sz w:val="24"/>
          <w:szCs w:val="24"/>
          <w:lang w:val="en-US"/>
        </w:rPr>
        <w:t xml:space="preserve">Ellison, G. and Glaeser, E. (1997), “Geographic Concentration in U.S. Manufacturing Industries: A Dartboard Approach”, </w:t>
      </w:r>
      <w:r w:rsidRPr="002B3618">
        <w:rPr>
          <w:rFonts w:ascii="Times New Roman" w:hAnsi="Times New Roman"/>
          <w:i/>
          <w:sz w:val="24"/>
          <w:szCs w:val="24"/>
          <w:lang w:val="en-US"/>
        </w:rPr>
        <w:t>Journal of Political Economy</w:t>
      </w:r>
      <w:r w:rsidRPr="002B3618">
        <w:rPr>
          <w:rFonts w:ascii="Times New Roman" w:hAnsi="Times New Roman"/>
          <w:sz w:val="24"/>
          <w:szCs w:val="24"/>
          <w:lang w:val="en-US"/>
        </w:rPr>
        <w:t>, 105(5), pp. 889-927.</w:t>
      </w:r>
    </w:p>
    <w:p w:rsidR="002B3618" w:rsidRPr="00C93885" w:rsidRDefault="002B3618" w:rsidP="007D67C4">
      <w:pPr>
        <w:spacing w:after="120" w:line="360" w:lineRule="auto"/>
        <w:jc w:val="both"/>
        <w:rPr>
          <w:rFonts w:ascii="Times New Roman" w:hAnsi="Times New Roman"/>
          <w:sz w:val="24"/>
          <w:szCs w:val="24"/>
          <w:lang w:val="en-US"/>
        </w:rPr>
      </w:pPr>
      <w:r w:rsidRPr="002B3618">
        <w:rPr>
          <w:rFonts w:ascii="Times New Roman" w:hAnsi="Times New Roman"/>
          <w:sz w:val="24"/>
          <w:szCs w:val="24"/>
          <w:lang w:val="en-US"/>
        </w:rPr>
        <w:t xml:space="preserve">EU Commission (1998), “European Spatial Development Perspective”, Complete Draft, </w:t>
      </w:r>
      <w:r w:rsidRPr="00C93885">
        <w:rPr>
          <w:rFonts w:ascii="Times New Roman" w:hAnsi="Times New Roman"/>
          <w:sz w:val="24"/>
          <w:szCs w:val="24"/>
          <w:lang w:val="en-US"/>
        </w:rPr>
        <w:t>Glasgow</w:t>
      </w:r>
      <w:r w:rsidR="006F142C">
        <w:rPr>
          <w:rFonts w:ascii="Times New Roman" w:hAnsi="Times New Roman"/>
          <w:sz w:val="24"/>
          <w:szCs w:val="24"/>
          <w:lang w:val="en-US"/>
        </w:rPr>
        <w:t>.</w:t>
      </w:r>
    </w:p>
    <w:p w:rsidR="002B3618" w:rsidRDefault="002B3618" w:rsidP="007D67C4">
      <w:pPr>
        <w:spacing w:after="120" w:line="360" w:lineRule="auto"/>
        <w:jc w:val="both"/>
        <w:rPr>
          <w:rFonts w:ascii="Times New Roman" w:hAnsi="Times New Roman"/>
          <w:sz w:val="24"/>
          <w:szCs w:val="24"/>
          <w:lang w:val="en-US"/>
        </w:rPr>
      </w:pPr>
      <w:r w:rsidRPr="00C93885">
        <w:rPr>
          <w:rFonts w:ascii="Times New Roman" w:hAnsi="Times New Roman"/>
          <w:sz w:val="24"/>
          <w:szCs w:val="24"/>
          <w:lang w:val="en-US"/>
        </w:rPr>
        <w:t>Frost</w:t>
      </w:r>
      <w:r w:rsidR="00B20B32">
        <w:rPr>
          <w:rFonts w:ascii="Times New Roman" w:hAnsi="Times New Roman"/>
          <w:sz w:val="24"/>
          <w:szCs w:val="24"/>
          <w:lang w:val="en-US"/>
        </w:rPr>
        <w:t>,</w:t>
      </w:r>
      <w:r w:rsidRPr="00C93885">
        <w:rPr>
          <w:rFonts w:ascii="Times New Roman" w:hAnsi="Times New Roman"/>
          <w:sz w:val="24"/>
          <w:szCs w:val="24"/>
          <w:lang w:val="en-US"/>
        </w:rPr>
        <w:t xml:space="preserve"> M. and Spence</w:t>
      </w:r>
      <w:r w:rsidR="00B20B32">
        <w:rPr>
          <w:rFonts w:ascii="Times New Roman" w:hAnsi="Times New Roman"/>
          <w:sz w:val="24"/>
          <w:szCs w:val="24"/>
          <w:lang w:val="en-US"/>
        </w:rPr>
        <w:t>,</w:t>
      </w:r>
      <w:r w:rsidR="0067673F">
        <w:rPr>
          <w:rFonts w:ascii="Times New Roman" w:hAnsi="Times New Roman"/>
          <w:sz w:val="24"/>
          <w:szCs w:val="24"/>
          <w:lang w:val="en-US"/>
        </w:rPr>
        <w:t xml:space="preserve"> N.  (1995)</w:t>
      </w:r>
      <w:r w:rsidR="006F142C">
        <w:rPr>
          <w:rFonts w:ascii="Times New Roman" w:hAnsi="Times New Roman"/>
          <w:sz w:val="24"/>
          <w:szCs w:val="24"/>
          <w:lang w:val="en-US"/>
        </w:rPr>
        <w:t>,</w:t>
      </w:r>
      <w:r w:rsidR="0067673F">
        <w:rPr>
          <w:rFonts w:ascii="Times New Roman" w:hAnsi="Times New Roman"/>
          <w:sz w:val="24"/>
          <w:szCs w:val="24"/>
          <w:lang w:val="en-US"/>
        </w:rPr>
        <w:t xml:space="preserve"> “The Rediscovery of A</w:t>
      </w:r>
      <w:r w:rsidRPr="00C93885">
        <w:rPr>
          <w:rFonts w:ascii="Times New Roman" w:hAnsi="Times New Roman"/>
          <w:sz w:val="24"/>
          <w:szCs w:val="24"/>
          <w:lang w:val="en-US"/>
        </w:rPr>
        <w:t>ccess</w:t>
      </w:r>
      <w:r w:rsidR="0067673F">
        <w:rPr>
          <w:rFonts w:ascii="Times New Roman" w:hAnsi="Times New Roman"/>
          <w:sz w:val="24"/>
          <w:szCs w:val="24"/>
          <w:lang w:val="en-US"/>
        </w:rPr>
        <w:t>ibility and Economic Potential: the Critical Issue of Self P</w:t>
      </w:r>
      <w:r w:rsidRPr="00C93885">
        <w:rPr>
          <w:rFonts w:ascii="Times New Roman" w:hAnsi="Times New Roman"/>
          <w:sz w:val="24"/>
          <w:szCs w:val="24"/>
          <w:lang w:val="en-US"/>
        </w:rPr>
        <w:t xml:space="preserve">otential”, </w:t>
      </w:r>
      <w:r w:rsidRPr="00C93885">
        <w:rPr>
          <w:rFonts w:ascii="Times New Roman" w:hAnsi="Times New Roman"/>
          <w:i/>
          <w:sz w:val="24"/>
          <w:szCs w:val="24"/>
          <w:lang w:val="en-US"/>
        </w:rPr>
        <w:t xml:space="preserve">Environment and Planning </w:t>
      </w:r>
      <w:r w:rsidR="00C93885" w:rsidRPr="00C93885">
        <w:rPr>
          <w:rFonts w:ascii="Times New Roman" w:hAnsi="Times New Roman"/>
          <w:sz w:val="24"/>
          <w:szCs w:val="24"/>
          <w:lang w:val="en-US"/>
        </w:rPr>
        <w:t>A,</w:t>
      </w:r>
      <w:r w:rsidRPr="00C93885">
        <w:rPr>
          <w:rFonts w:ascii="Times New Roman" w:hAnsi="Times New Roman"/>
          <w:sz w:val="24"/>
          <w:szCs w:val="24"/>
          <w:lang w:val="en-US"/>
        </w:rPr>
        <w:t xml:space="preserve"> 27</w:t>
      </w:r>
      <w:r w:rsidR="00C93885" w:rsidRPr="00C93885">
        <w:rPr>
          <w:rFonts w:ascii="Times New Roman" w:hAnsi="Times New Roman"/>
          <w:sz w:val="24"/>
          <w:szCs w:val="24"/>
          <w:lang w:val="en-US"/>
        </w:rPr>
        <w:t>,</w:t>
      </w:r>
      <w:r w:rsidRPr="00C93885">
        <w:rPr>
          <w:rFonts w:ascii="Times New Roman" w:hAnsi="Times New Roman"/>
          <w:sz w:val="24"/>
          <w:szCs w:val="24"/>
          <w:lang w:val="en-US"/>
        </w:rPr>
        <w:t xml:space="preserve"> pp</w:t>
      </w:r>
      <w:r w:rsidR="00C93885" w:rsidRPr="00C93885">
        <w:rPr>
          <w:rFonts w:ascii="Times New Roman" w:hAnsi="Times New Roman"/>
          <w:sz w:val="24"/>
          <w:szCs w:val="24"/>
          <w:lang w:val="en-US"/>
        </w:rPr>
        <w:t>. 1</w:t>
      </w:r>
      <w:r w:rsidRPr="00C93885">
        <w:rPr>
          <w:rFonts w:ascii="Times New Roman" w:hAnsi="Times New Roman"/>
          <w:sz w:val="24"/>
          <w:szCs w:val="24"/>
          <w:lang w:val="en-US"/>
        </w:rPr>
        <w:t>833-1848.</w:t>
      </w:r>
    </w:p>
    <w:p w:rsidR="004232FA" w:rsidRDefault="004232FA" w:rsidP="007D67C4">
      <w:pPr>
        <w:spacing w:after="120" w:line="360" w:lineRule="auto"/>
        <w:jc w:val="both"/>
        <w:rPr>
          <w:rFonts w:ascii="Times New Roman" w:hAnsi="Times New Roman"/>
          <w:sz w:val="24"/>
          <w:szCs w:val="24"/>
          <w:lang w:val="en-US"/>
        </w:rPr>
      </w:pPr>
      <w:r>
        <w:rPr>
          <w:rFonts w:ascii="Times New Roman" w:hAnsi="Times New Roman"/>
          <w:sz w:val="24"/>
          <w:szCs w:val="24"/>
          <w:lang w:val="en-US"/>
        </w:rPr>
        <w:t>Head</w:t>
      </w:r>
      <w:r w:rsidR="00B20B32">
        <w:rPr>
          <w:rFonts w:ascii="Times New Roman" w:hAnsi="Times New Roman"/>
          <w:sz w:val="24"/>
          <w:szCs w:val="24"/>
          <w:lang w:val="en-US"/>
        </w:rPr>
        <w:t>,</w:t>
      </w:r>
      <w:r>
        <w:rPr>
          <w:rFonts w:ascii="Times New Roman" w:hAnsi="Times New Roman"/>
          <w:sz w:val="24"/>
          <w:szCs w:val="24"/>
          <w:lang w:val="en-US"/>
        </w:rPr>
        <w:t xml:space="preserve"> K. and Meyer</w:t>
      </w:r>
      <w:r w:rsidR="00B20B32">
        <w:rPr>
          <w:rFonts w:ascii="Times New Roman" w:hAnsi="Times New Roman"/>
          <w:sz w:val="24"/>
          <w:szCs w:val="24"/>
          <w:lang w:val="en-US"/>
        </w:rPr>
        <w:t>,</w:t>
      </w:r>
      <w:r w:rsidR="006F142C">
        <w:rPr>
          <w:rFonts w:ascii="Times New Roman" w:hAnsi="Times New Roman"/>
          <w:sz w:val="24"/>
          <w:szCs w:val="24"/>
          <w:lang w:val="en-US"/>
        </w:rPr>
        <w:t xml:space="preserve"> T. (2002), “</w:t>
      </w:r>
      <w:r>
        <w:rPr>
          <w:rFonts w:ascii="Times New Roman" w:hAnsi="Times New Roman"/>
          <w:sz w:val="24"/>
          <w:szCs w:val="24"/>
          <w:lang w:val="en-US"/>
        </w:rPr>
        <w:t>Illusory Border Effect: Distance Mismeasurement Inflates Estimates of Home Bias”, CEPII Working Paper, nº 2001-01.</w:t>
      </w:r>
    </w:p>
    <w:p w:rsidR="004232FA" w:rsidRPr="00C93885" w:rsidRDefault="004232FA" w:rsidP="007D67C4">
      <w:pPr>
        <w:spacing w:after="120" w:line="360" w:lineRule="auto"/>
        <w:jc w:val="both"/>
        <w:rPr>
          <w:rFonts w:ascii="Times New Roman" w:hAnsi="Times New Roman"/>
          <w:sz w:val="24"/>
          <w:szCs w:val="24"/>
          <w:lang w:val="en-US"/>
        </w:rPr>
      </w:pPr>
      <w:r>
        <w:rPr>
          <w:rFonts w:ascii="Times New Roman" w:hAnsi="Times New Roman"/>
          <w:sz w:val="24"/>
          <w:szCs w:val="24"/>
          <w:lang w:val="en-US"/>
        </w:rPr>
        <w:t>Head</w:t>
      </w:r>
      <w:r w:rsidR="00B20B32">
        <w:rPr>
          <w:rFonts w:ascii="Times New Roman" w:hAnsi="Times New Roman"/>
          <w:sz w:val="24"/>
          <w:szCs w:val="24"/>
          <w:lang w:val="en-US"/>
        </w:rPr>
        <w:t xml:space="preserve">, K. </w:t>
      </w:r>
      <w:r>
        <w:rPr>
          <w:rFonts w:ascii="Times New Roman" w:hAnsi="Times New Roman"/>
          <w:sz w:val="24"/>
          <w:szCs w:val="24"/>
          <w:lang w:val="en-US"/>
        </w:rPr>
        <w:t>and Meyer</w:t>
      </w:r>
      <w:r w:rsidR="00B20B32">
        <w:rPr>
          <w:rFonts w:ascii="Times New Roman" w:hAnsi="Times New Roman"/>
          <w:sz w:val="24"/>
          <w:szCs w:val="24"/>
          <w:lang w:val="en-US"/>
        </w:rPr>
        <w:t>,</w:t>
      </w:r>
      <w:r>
        <w:rPr>
          <w:rFonts w:ascii="Times New Roman" w:hAnsi="Times New Roman"/>
          <w:sz w:val="24"/>
          <w:szCs w:val="24"/>
          <w:lang w:val="en-US"/>
        </w:rPr>
        <w:t xml:space="preserve"> </w:t>
      </w:r>
      <w:r w:rsidR="00B20B32">
        <w:rPr>
          <w:rFonts w:ascii="Times New Roman" w:hAnsi="Times New Roman"/>
          <w:sz w:val="24"/>
          <w:szCs w:val="24"/>
          <w:lang w:val="en-US"/>
        </w:rPr>
        <w:t xml:space="preserve">T. </w:t>
      </w:r>
      <w:r>
        <w:rPr>
          <w:rFonts w:ascii="Times New Roman" w:hAnsi="Times New Roman"/>
          <w:sz w:val="24"/>
          <w:szCs w:val="24"/>
          <w:lang w:val="en-US"/>
        </w:rPr>
        <w:t>(2004),</w:t>
      </w:r>
      <w:r w:rsidR="006F142C">
        <w:rPr>
          <w:rFonts w:ascii="Times New Roman" w:hAnsi="Times New Roman"/>
          <w:sz w:val="24"/>
          <w:szCs w:val="24"/>
          <w:lang w:val="en-US"/>
        </w:rPr>
        <w:t xml:space="preserve"> “</w:t>
      </w:r>
      <w:r w:rsidR="00B20B32">
        <w:rPr>
          <w:rFonts w:ascii="Times New Roman" w:hAnsi="Times New Roman"/>
          <w:sz w:val="24"/>
          <w:szCs w:val="24"/>
          <w:lang w:val="en-US"/>
        </w:rPr>
        <w:t xml:space="preserve">The Empirics of Agglomeration and Trade” in </w:t>
      </w:r>
      <w:r w:rsidR="00B20B32" w:rsidRPr="00B20B32">
        <w:rPr>
          <w:rFonts w:ascii="Times New Roman" w:hAnsi="Times New Roman"/>
          <w:i/>
          <w:sz w:val="24"/>
          <w:szCs w:val="24"/>
          <w:lang w:val="en-US"/>
        </w:rPr>
        <w:t>Handbook of Regional and Urban Economics</w:t>
      </w:r>
      <w:r w:rsidR="00B20B32">
        <w:rPr>
          <w:rFonts w:ascii="Times New Roman" w:hAnsi="Times New Roman"/>
          <w:sz w:val="24"/>
          <w:szCs w:val="24"/>
          <w:lang w:val="en-US"/>
        </w:rPr>
        <w:t>, vol. 4, chap. 59, pp. 2609-2669, Ed: Elsevier.</w:t>
      </w:r>
    </w:p>
    <w:p w:rsidR="002B3618" w:rsidRPr="00C93885" w:rsidRDefault="002B3618" w:rsidP="007D67C4">
      <w:pPr>
        <w:spacing w:after="120" w:line="360" w:lineRule="auto"/>
        <w:jc w:val="both"/>
        <w:rPr>
          <w:rFonts w:ascii="Times New Roman" w:hAnsi="Times New Roman"/>
          <w:sz w:val="24"/>
          <w:szCs w:val="24"/>
          <w:lang w:val="en-US"/>
        </w:rPr>
      </w:pPr>
      <w:r w:rsidRPr="00C93885">
        <w:rPr>
          <w:rFonts w:ascii="Times New Roman" w:hAnsi="Times New Roman"/>
          <w:sz w:val="24"/>
          <w:szCs w:val="24"/>
          <w:lang w:val="en-US"/>
        </w:rPr>
        <w:t xml:space="preserve">Keeble, D., Offord, J., and Walker, S. (1988), “Peripheral regions in a community of twelve Member States”, Report for the European Commission, Brussels. </w:t>
      </w:r>
    </w:p>
    <w:p w:rsidR="002B3618" w:rsidRPr="002B3618" w:rsidRDefault="002B3618" w:rsidP="007D67C4">
      <w:pPr>
        <w:spacing w:after="120" w:line="360" w:lineRule="auto"/>
        <w:jc w:val="both"/>
        <w:rPr>
          <w:rFonts w:ascii="Times New Roman" w:hAnsi="Times New Roman"/>
          <w:sz w:val="24"/>
          <w:szCs w:val="24"/>
          <w:lang w:val="en-US" w:eastAsia="pt-PT"/>
        </w:rPr>
      </w:pPr>
      <w:r w:rsidRPr="00C93885">
        <w:rPr>
          <w:rFonts w:ascii="Times New Roman" w:hAnsi="Times New Roman"/>
          <w:sz w:val="24"/>
          <w:szCs w:val="24"/>
          <w:lang w:val="en-US" w:eastAsia="pt-PT"/>
        </w:rPr>
        <w:t>Keeble, D., Owe</w:t>
      </w:r>
      <w:r w:rsidR="006F142C">
        <w:rPr>
          <w:rFonts w:ascii="Times New Roman" w:hAnsi="Times New Roman"/>
          <w:sz w:val="24"/>
          <w:szCs w:val="24"/>
          <w:lang w:val="en-US" w:eastAsia="pt-PT"/>
        </w:rPr>
        <w:t>ns, P., and Thompson, C. (1982),</w:t>
      </w:r>
      <w:r w:rsidRPr="00C93885">
        <w:rPr>
          <w:rFonts w:ascii="Times New Roman" w:hAnsi="Times New Roman"/>
          <w:sz w:val="24"/>
          <w:szCs w:val="24"/>
          <w:lang w:val="en-US" w:eastAsia="pt-PT"/>
        </w:rPr>
        <w:t xml:space="preserve"> “Regional accessibility and economic</w:t>
      </w:r>
      <w:r w:rsidRPr="002B3618">
        <w:rPr>
          <w:rFonts w:ascii="Times New Roman" w:hAnsi="Times New Roman"/>
          <w:sz w:val="24"/>
          <w:szCs w:val="24"/>
          <w:lang w:val="en-US" w:eastAsia="pt-PT"/>
        </w:rPr>
        <w:t xml:space="preserve"> potential in the European Community”, </w:t>
      </w:r>
      <w:r w:rsidRPr="002B3618">
        <w:rPr>
          <w:rFonts w:ascii="Times New Roman" w:hAnsi="Times New Roman"/>
          <w:i/>
          <w:iCs/>
          <w:sz w:val="24"/>
          <w:szCs w:val="24"/>
          <w:lang w:val="en-US" w:eastAsia="pt-PT"/>
        </w:rPr>
        <w:t>Regional Studies</w:t>
      </w:r>
      <w:r w:rsidRPr="002B3618">
        <w:rPr>
          <w:rFonts w:ascii="Times New Roman" w:hAnsi="Times New Roman"/>
          <w:sz w:val="24"/>
          <w:szCs w:val="24"/>
          <w:lang w:val="en-US" w:eastAsia="pt-PT"/>
        </w:rPr>
        <w:t xml:space="preserve">, </w:t>
      </w:r>
      <w:r w:rsidRPr="002B3618">
        <w:rPr>
          <w:rFonts w:ascii="Times New Roman" w:hAnsi="Times New Roman"/>
          <w:iCs/>
          <w:sz w:val="24"/>
          <w:szCs w:val="24"/>
          <w:lang w:val="en-US" w:eastAsia="pt-PT"/>
        </w:rPr>
        <w:t>16</w:t>
      </w:r>
      <w:r w:rsidRPr="002B3618">
        <w:rPr>
          <w:rFonts w:ascii="Times New Roman" w:hAnsi="Times New Roman"/>
          <w:sz w:val="24"/>
          <w:szCs w:val="24"/>
          <w:lang w:val="en-US" w:eastAsia="pt-PT"/>
        </w:rPr>
        <w:t>(6), pp. 419-432.</w:t>
      </w:r>
    </w:p>
    <w:p w:rsidR="002B3618" w:rsidRPr="002B3618" w:rsidRDefault="002B3618" w:rsidP="007D67C4">
      <w:pPr>
        <w:spacing w:after="120" w:line="360" w:lineRule="auto"/>
        <w:jc w:val="both"/>
        <w:rPr>
          <w:rFonts w:ascii="Times New Roman" w:hAnsi="Times New Roman"/>
          <w:sz w:val="24"/>
          <w:szCs w:val="24"/>
          <w:lang w:val="en-US" w:eastAsia="pt-PT"/>
        </w:rPr>
      </w:pPr>
      <w:r w:rsidRPr="002B3618">
        <w:rPr>
          <w:rFonts w:ascii="Times New Roman" w:hAnsi="Times New Roman"/>
          <w:sz w:val="24"/>
          <w:szCs w:val="24"/>
          <w:lang w:val="en-US" w:eastAsia="pt-PT"/>
        </w:rPr>
        <w:t xml:space="preserve">Krugman, P. (1991), </w:t>
      </w:r>
      <w:r w:rsidRPr="002B3618">
        <w:rPr>
          <w:rFonts w:ascii="Times New Roman" w:hAnsi="Times New Roman"/>
          <w:i/>
          <w:sz w:val="24"/>
          <w:szCs w:val="24"/>
          <w:lang w:val="en-US" w:eastAsia="pt-PT"/>
        </w:rPr>
        <w:t>Geography and Trade</w:t>
      </w:r>
      <w:r w:rsidRPr="002B3618">
        <w:rPr>
          <w:rFonts w:ascii="Times New Roman" w:hAnsi="Times New Roman"/>
          <w:sz w:val="24"/>
          <w:szCs w:val="24"/>
          <w:lang w:val="en-US" w:eastAsia="pt-PT"/>
        </w:rPr>
        <w:t>, Cambridge: MIT Press.</w:t>
      </w:r>
    </w:p>
    <w:p w:rsidR="002B3618" w:rsidRPr="002B3618" w:rsidRDefault="002B3618" w:rsidP="007D67C4">
      <w:pPr>
        <w:spacing w:after="120" w:line="360" w:lineRule="auto"/>
        <w:jc w:val="both"/>
        <w:rPr>
          <w:rFonts w:ascii="Times New Roman" w:hAnsi="Times New Roman"/>
          <w:sz w:val="24"/>
          <w:szCs w:val="24"/>
          <w:lang w:val="en-US" w:eastAsia="pt-PT"/>
        </w:rPr>
      </w:pPr>
      <w:r w:rsidRPr="002B3618">
        <w:rPr>
          <w:rFonts w:ascii="Times New Roman" w:hAnsi="Times New Roman"/>
          <w:sz w:val="24"/>
          <w:szCs w:val="24"/>
          <w:lang w:val="en-US" w:eastAsia="pt-PT"/>
        </w:rPr>
        <w:lastRenderedPageBreak/>
        <w:t>Maurel, F. and Sédillot</w:t>
      </w:r>
      <w:r w:rsidR="0067673F">
        <w:rPr>
          <w:rFonts w:ascii="Times New Roman" w:hAnsi="Times New Roman"/>
          <w:sz w:val="24"/>
          <w:szCs w:val="24"/>
          <w:lang w:val="en-US" w:eastAsia="pt-PT"/>
        </w:rPr>
        <w:t>,</w:t>
      </w:r>
      <w:r w:rsidRPr="002B3618">
        <w:rPr>
          <w:rFonts w:ascii="Times New Roman" w:hAnsi="Times New Roman"/>
          <w:sz w:val="24"/>
          <w:szCs w:val="24"/>
          <w:lang w:val="en-US" w:eastAsia="pt-PT"/>
        </w:rPr>
        <w:t xml:space="preserve"> B. (1999), “A measure of the geographic concentration in French manufacturing industries”, </w:t>
      </w:r>
      <w:r w:rsidRPr="002B3618">
        <w:rPr>
          <w:rFonts w:ascii="Times New Roman" w:hAnsi="Times New Roman"/>
          <w:i/>
          <w:sz w:val="24"/>
          <w:szCs w:val="24"/>
          <w:lang w:val="en-US" w:eastAsia="pt-PT"/>
        </w:rPr>
        <w:t>Regional Science and Urban Economics</w:t>
      </w:r>
      <w:r w:rsidR="0067673F">
        <w:rPr>
          <w:rFonts w:ascii="Times New Roman" w:hAnsi="Times New Roman"/>
          <w:sz w:val="24"/>
          <w:szCs w:val="24"/>
          <w:lang w:val="en-US" w:eastAsia="pt-PT"/>
        </w:rPr>
        <w:t>,</w:t>
      </w:r>
      <w:r w:rsidRPr="002B3618">
        <w:rPr>
          <w:rFonts w:ascii="Times New Roman" w:hAnsi="Times New Roman"/>
          <w:sz w:val="24"/>
          <w:szCs w:val="24"/>
          <w:lang w:val="en-US" w:eastAsia="pt-PT"/>
        </w:rPr>
        <w:t xml:space="preserve"> 29, pp. 575-604.</w:t>
      </w:r>
    </w:p>
    <w:p w:rsidR="002B3618" w:rsidRPr="002B3618" w:rsidRDefault="002B3618" w:rsidP="007D67C4">
      <w:pPr>
        <w:spacing w:after="120" w:line="360" w:lineRule="auto"/>
        <w:jc w:val="both"/>
        <w:rPr>
          <w:rFonts w:ascii="Times New Roman" w:hAnsi="Times New Roman"/>
          <w:sz w:val="24"/>
          <w:szCs w:val="24"/>
          <w:lang w:val="en-US"/>
        </w:rPr>
      </w:pPr>
      <w:r w:rsidRPr="002B3618">
        <w:rPr>
          <w:rFonts w:ascii="Times New Roman" w:hAnsi="Times New Roman"/>
          <w:sz w:val="24"/>
          <w:szCs w:val="24"/>
          <w:lang w:val="en-US"/>
        </w:rPr>
        <w:t xml:space="preserve">Ottaviano, G. (2008), “Infrastructure and economic geography: An overview of theory and evidence”, </w:t>
      </w:r>
      <w:r w:rsidRPr="002B3618">
        <w:rPr>
          <w:rFonts w:ascii="Times New Roman" w:hAnsi="Times New Roman"/>
          <w:i/>
          <w:sz w:val="24"/>
          <w:szCs w:val="24"/>
          <w:lang w:val="en-US"/>
        </w:rPr>
        <w:t>European Investment Bank Papers</w:t>
      </w:r>
      <w:r w:rsidRPr="002B3618">
        <w:rPr>
          <w:rFonts w:ascii="Times New Roman" w:hAnsi="Times New Roman"/>
          <w:sz w:val="24"/>
          <w:szCs w:val="24"/>
          <w:lang w:val="en-US"/>
        </w:rPr>
        <w:t xml:space="preserve">, 13(2), pp. 8-35. </w:t>
      </w:r>
    </w:p>
    <w:p w:rsidR="002B3618" w:rsidRPr="002B3618" w:rsidRDefault="002B3618" w:rsidP="007D67C4">
      <w:pPr>
        <w:spacing w:after="120" w:line="360" w:lineRule="auto"/>
        <w:jc w:val="both"/>
        <w:rPr>
          <w:rFonts w:ascii="Times New Roman" w:hAnsi="Times New Roman"/>
          <w:sz w:val="24"/>
          <w:szCs w:val="24"/>
          <w:lang w:val="en-US"/>
        </w:rPr>
      </w:pPr>
      <w:r w:rsidRPr="002B3618">
        <w:rPr>
          <w:rFonts w:ascii="Times New Roman" w:hAnsi="Times New Roman"/>
          <w:sz w:val="24"/>
          <w:szCs w:val="24"/>
          <w:lang w:val="en-US"/>
        </w:rPr>
        <w:t xml:space="preserve">Schürmann, C. and Talaat, A. (2000), “Towards a European peripherality index”, Report for General Directorate XVI Regional Policy of the European Commission. </w:t>
      </w:r>
    </w:p>
    <w:p w:rsidR="002B3618" w:rsidRPr="002B3618" w:rsidRDefault="002B3618" w:rsidP="007D67C4">
      <w:pPr>
        <w:spacing w:after="120" w:line="360" w:lineRule="auto"/>
        <w:jc w:val="both"/>
        <w:rPr>
          <w:rFonts w:ascii="Times New Roman" w:hAnsi="Times New Roman"/>
          <w:sz w:val="24"/>
          <w:szCs w:val="24"/>
          <w:lang w:val="en-US"/>
        </w:rPr>
      </w:pPr>
      <w:r w:rsidRPr="002B3618">
        <w:rPr>
          <w:rFonts w:ascii="Times New Roman" w:hAnsi="Times New Roman"/>
          <w:sz w:val="24"/>
          <w:szCs w:val="24"/>
          <w:lang w:val="en-US"/>
        </w:rPr>
        <w:t xml:space="preserve">Spiekermann, K. and Neubauer, J. (2002), “European accessibility and peripherality: Concepts, models and indicators”, Nordregio Working Paper No. 2002:9, Nordregio, Stockholm. </w:t>
      </w:r>
    </w:p>
    <w:p w:rsidR="002B3618" w:rsidRPr="002B3618" w:rsidRDefault="002B3618" w:rsidP="007D67C4">
      <w:pPr>
        <w:spacing w:after="120" w:line="360" w:lineRule="auto"/>
        <w:jc w:val="both"/>
        <w:rPr>
          <w:rFonts w:ascii="Times New Roman" w:hAnsi="Times New Roman"/>
          <w:sz w:val="24"/>
          <w:szCs w:val="24"/>
          <w:lang w:val="en-US"/>
        </w:rPr>
      </w:pPr>
      <w:r w:rsidRPr="002B3618">
        <w:rPr>
          <w:rFonts w:ascii="Times New Roman" w:hAnsi="Times New Roman"/>
          <w:sz w:val="24"/>
          <w:szCs w:val="24"/>
          <w:lang w:val="en-US"/>
        </w:rPr>
        <w:t xml:space="preserve">Spiekermann, K. and Wegener, M. (2006), </w:t>
      </w:r>
      <w:r w:rsidR="006F142C">
        <w:rPr>
          <w:rFonts w:ascii="Times New Roman" w:hAnsi="Times New Roman"/>
          <w:sz w:val="24"/>
          <w:szCs w:val="24"/>
          <w:lang w:val="en-US"/>
        </w:rPr>
        <w:t>“</w:t>
      </w:r>
      <w:r w:rsidRPr="002B3618">
        <w:rPr>
          <w:rFonts w:ascii="Times New Roman" w:hAnsi="Times New Roman"/>
          <w:sz w:val="24"/>
          <w:szCs w:val="24"/>
          <w:lang w:val="en-US"/>
        </w:rPr>
        <w:t>Accessibility and Spatial Development in Europe”, Scienze Regionali, 5(2), pp. 15-46.</w:t>
      </w:r>
    </w:p>
    <w:p w:rsidR="002B3618" w:rsidRPr="002B3618" w:rsidRDefault="002B3618" w:rsidP="007D67C4">
      <w:pPr>
        <w:spacing w:after="120" w:line="360" w:lineRule="auto"/>
        <w:jc w:val="both"/>
        <w:rPr>
          <w:rFonts w:ascii="Times New Roman" w:hAnsi="Times New Roman"/>
          <w:sz w:val="24"/>
          <w:szCs w:val="24"/>
          <w:lang w:val="en-US"/>
        </w:rPr>
      </w:pPr>
      <w:r w:rsidRPr="002B3618">
        <w:rPr>
          <w:rFonts w:ascii="Times New Roman" w:hAnsi="Times New Roman"/>
          <w:sz w:val="24"/>
          <w:szCs w:val="24"/>
          <w:lang w:val="en-US"/>
        </w:rPr>
        <w:t>Wegener, M.</w:t>
      </w:r>
      <w:r w:rsidR="0067673F">
        <w:rPr>
          <w:rFonts w:ascii="Times New Roman" w:hAnsi="Times New Roman"/>
          <w:sz w:val="24"/>
          <w:szCs w:val="24"/>
          <w:lang w:val="en-US"/>
        </w:rPr>
        <w:t>,</w:t>
      </w:r>
      <w:r w:rsidRPr="002B3618">
        <w:rPr>
          <w:rFonts w:ascii="Times New Roman" w:hAnsi="Times New Roman"/>
          <w:sz w:val="24"/>
          <w:szCs w:val="24"/>
          <w:lang w:val="en-US"/>
        </w:rPr>
        <w:t xml:space="preserve"> Eskelinner, H.</w:t>
      </w:r>
      <w:r w:rsidR="0067673F">
        <w:rPr>
          <w:rFonts w:ascii="Times New Roman" w:hAnsi="Times New Roman"/>
          <w:sz w:val="24"/>
          <w:szCs w:val="24"/>
          <w:lang w:val="en-US"/>
        </w:rPr>
        <w:t xml:space="preserve">, Fürst, F., </w:t>
      </w:r>
      <w:r w:rsidRPr="002B3618">
        <w:rPr>
          <w:rFonts w:ascii="Times New Roman" w:hAnsi="Times New Roman"/>
          <w:sz w:val="24"/>
          <w:szCs w:val="24"/>
          <w:lang w:val="en-US"/>
        </w:rPr>
        <w:t>Schürmann, C.</w:t>
      </w:r>
      <w:r w:rsidR="006F142C">
        <w:rPr>
          <w:rFonts w:ascii="Times New Roman" w:hAnsi="Times New Roman"/>
          <w:sz w:val="24"/>
          <w:szCs w:val="24"/>
          <w:lang w:val="en-US"/>
        </w:rPr>
        <w:t>,</w:t>
      </w:r>
      <w:r w:rsidRPr="002B3618">
        <w:rPr>
          <w:rFonts w:ascii="Times New Roman" w:hAnsi="Times New Roman"/>
          <w:sz w:val="24"/>
          <w:szCs w:val="24"/>
          <w:lang w:val="en-US"/>
        </w:rPr>
        <w:t xml:space="preserve"> and Spikermann, K. (2002), “Criteria for the Spatial Differentiation of the EU territory: Geographical Position”, Forschungen 102.2, Bundesamt für Bauwesen und Raumordnung, Bonn.</w:t>
      </w:r>
    </w:p>
    <w:p w:rsidR="002B3618" w:rsidRPr="002B3618" w:rsidRDefault="002B3618" w:rsidP="002B3618">
      <w:pPr>
        <w:spacing w:line="480" w:lineRule="auto"/>
        <w:jc w:val="center"/>
        <w:rPr>
          <w:rFonts w:ascii="Times New Roman" w:hAnsi="Times New Roman"/>
          <w:b/>
          <w:lang w:val="en-US"/>
        </w:rPr>
      </w:pPr>
    </w:p>
    <w:p w:rsidR="001653FE" w:rsidRDefault="001653FE">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1653FE" w:rsidRPr="002B3618" w:rsidRDefault="001653FE" w:rsidP="001653FE">
      <w:pPr>
        <w:rPr>
          <w:rFonts w:ascii="Times New Roman" w:hAnsi="Times New Roman"/>
          <w:lang w:val="en-US"/>
        </w:rPr>
      </w:pPr>
      <w:r w:rsidRPr="002B3618">
        <w:rPr>
          <w:rFonts w:ascii="Times New Roman" w:hAnsi="Times New Roman"/>
          <w:b/>
          <w:lang w:val="en-US"/>
        </w:rPr>
        <w:lastRenderedPageBreak/>
        <w:t>Table 1</w:t>
      </w:r>
      <w:r w:rsidRPr="002B3618">
        <w:rPr>
          <w:rFonts w:ascii="Times New Roman" w:hAnsi="Times New Roman"/>
          <w:lang w:val="en-US"/>
        </w:rPr>
        <w:t>: Centrality by components in sector 18</w:t>
      </w:r>
    </w:p>
    <w:tbl>
      <w:tblPr>
        <w:tblW w:w="8314" w:type="dxa"/>
        <w:tblInd w:w="55" w:type="dxa"/>
        <w:tblBorders>
          <w:top w:val="single" w:sz="4" w:space="0" w:color="auto"/>
          <w:bottom w:val="single" w:sz="4" w:space="0" w:color="auto"/>
          <w:insideH w:val="single" w:sz="4" w:space="0" w:color="auto"/>
        </w:tblBorders>
        <w:tblCellMar>
          <w:left w:w="70" w:type="dxa"/>
          <w:right w:w="70" w:type="dxa"/>
        </w:tblCellMar>
        <w:tblLook w:val="04A0"/>
      </w:tblPr>
      <w:tblGrid>
        <w:gridCol w:w="1554"/>
        <w:gridCol w:w="1000"/>
        <w:gridCol w:w="960"/>
        <w:gridCol w:w="960"/>
        <w:gridCol w:w="960"/>
        <w:gridCol w:w="960"/>
        <w:gridCol w:w="960"/>
        <w:gridCol w:w="960"/>
      </w:tblGrid>
      <w:tr w:rsidR="001653FE" w:rsidRPr="00BF0E62" w:rsidTr="001653FE">
        <w:trPr>
          <w:trHeight w:val="300"/>
        </w:trPr>
        <w:tc>
          <w:tcPr>
            <w:tcW w:w="1554" w:type="dxa"/>
            <w:tcBorders>
              <w:bottom w:val="single" w:sz="4" w:space="0" w:color="auto"/>
            </w:tcBorders>
            <w:noWrap/>
            <w:vAlign w:val="bottom"/>
            <w:hideMark/>
          </w:tcPr>
          <w:p w:rsidR="001653FE" w:rsidRPr="002B3618" w:rsidRDefault="001653FE" w:rsidP="001653FE">
            <w:pPr>
              <w:spacing w:after="0" w:line="240" w:lineRule="auto"/>
              <w:jc w:val="center"/>
              <w:rPr>
                <w:rFonts w:ascii="Times New Roman" w:hAnsi="Times New Roman"/>
                <w:b/>
                <w:bCs/>
                <w:sz w:val="20"/>
                <w:szCs w:val="20"/>
                <w:lang w:val="en-US" w:eastAsia="pt-PT"/>
              </w:rPr>
            </w:pPr>
          </w:p>
        </w:tc>
        <w:tc>
          <w:tcPr>
            <w:tcW w:w="1000" w:type="dxa"/>
            <w:tcBorders>
              <w:bottom w:val="single" w:sz="4" w:space="0" w:color="auto"/>
            </w:tcBorders>
            <w:noWrap/>
            <w:vAlign w:val="center"/>
            <w:hideMark/>
          </w:tcPr>
          <w:p w:rsidR="001653FE" w:rsidRPr="00BF0E62" w:rsidRDefault="001653FE" w:rsidP="001653FE">
            <w:pPr>
              <w:spacing w:after="0" w:line="240" w:lineRule="auto"/>
              <w:jc w:val="center"/>
              <w:rPr>
                <w:rFonts w:ascii="Times New Roman" w:hAnsi="Times New Roman"/>
                <w:sz w:val="20"/>
                <w:szCs w:val="20"/>
                <w:lang w:val="en-US" w:eastAsia="pt-PT"/>
              </w:rPr>
            </w:pPr>
            <w:r w:rsidRPr="00BF0E62">
              <w:rPr>
                <w:rFonts w:ascii="Times New Roman" w:hAnsi="Times New Roman"/>
                <w:sz w:val="20"/>
                <w:szCs w:val="20"/>
                <w:lang w:val="en-US" w:eastAsia="pt-PT"/>
              </w:rPr>
              <w:t>(1)</w:t>
            </w:r>
          </w:p>
        </w:tc>
        <w:tc>
          <w:tcPr>
            <w:tcW w:w="960" w:type="dxa"/>
            <w:tcBorders>
              <w:bottom w:val="single" w:sz="4" w:space="0" w:color="auto"/>
            </w:tcBorders>
            <w:noWrap/>
            <w:vAlign w:val="center"/>
            <w:hideMark/>
          </w:tcPr>
          <w:p w:rsidR="001653FE" w:rsidRPr="00BF0E62" w:rsidRDefault="001653FE" w:rsidP="001653FE">
            <w:pPr>
              <w:spacing w:after="0" w:line="240" w:lineRule="auto"/>
              <w:jc w:val="center"/>
              <w:rPr>
                <w:rFonts w:ascii="Times New Roman" w:hAnsi="Times New Roman"/>
                <w:sz w:val="20"/>
                <w:szCs w:val="20"/>
                <w:lang w:val="en-US" w:eastAsia="pt-PT"/>
              </w:rPr>
            </w:pPr>
            <w:r w:rsidRPr="00BF0E62">
              <w:rPr>
                <w:rFonts w:ascii="Times New Roman" w:hAnsi="Times New Roman"/>
                <w:sz w:val="20"/>
                <w:szCs w:val="20"/>
                <w:lang w:val="en-US" w:eastAsia="pt-PT"/>
              </w:rPr>
              <w:t>(2)</w:t>
            </w:r>
          </w:p>
        </w:tc>
        <w:tc>
          <w:tcPr>
            <w:tcW w:w="960" w:type="dxa"/>
            <w:tcBorders>
              <w:bottom w:val="single" w:sz="4" w:space="0" w:color="auto"/>
            </w:tcBorders>
            <w:noWrap/>
            <w:vAlign w:val="center"/>
            <w:hideMark/>
          </w:tcPr>
          <w:p w:rsidR="001653FE" w:rsidRPr="00BF0E62" w:rsidRDefault="001653FE" w:rsidP="001653FE">
            <w:pPr>
              <w:spacing w:after="0" w:line="240" w:lineRule="auto"/>
              <w:jc w:val="center"/>
              <w:rPr>
                <w:rFonts w:ascii="Times New Roman" w:hAnsi="Times New Roman"/>
                <w:sz w:val="20"/>
                <w:szCs w:val="20"/>
                <w:lang w:val="en-US" w:eastAsia="pt-PT"/>
              </w:rPr>
            </w:pPr>
            <w:r w:rsidRPr="00BF0E62">
              <w:rPr>
                <w:rFonts w:ascii="Times New Roman" w:hAnsi="Times New Roman"/>
                <w:sz w:val="20"/>
                <w:szCs w:val="20"/>
                <w:lang w:val="en-US" w:eastAsia="pt-PT"/>
              </w:rPr>
              <w:t>(3)</w:t>
            </w:r>
          </w:p>
        </w:tc>
        <w:tc>
          <w:tcPr>
            <w:tcW w:w="960" w:type="dxa"/>
            <w:tcBorders>
              <w:bottom w:val="single" w:sz="4" w:space="0" w:color="auto"/>
            </w:tcBorders>
            <w:noWrap/>
            <w:vAlign w:val="center"/>
            <w:hideMark/>
          </w:tcPr>
          <w:p w:rsidR="001653FE" w:rsidRPr="00BF0E62" w:rsidRDefault="001653FE" w:rsidP="001653FE">
            <w:pPr>
              <w:spacing w:after="0" w:line="240" w:lineRule="auto"/>
              <w:jc w:val="center"/>
              <w:rPr>
                <w:rFonts w:ascii="Times New Roman" w:hAnsi="Times New Roman"/>
                <w:sz w:val="20"/>
                <w:szCs w:val="20"/>
                <w:lang w:val="en-US" w:eastAsia="pt-PT"/>
              </w:rPr>
            </w:pPr>
            <w:r w:rsidRPr="00BF0E62">
              <w:rPr>
                <w:rFonts w:ascii="Times New Roman" w:hAnsi="Times New Roman"/>
                <w:sz w:val="20"/>
                <w:szCs w:val="20"/>
                <w:lang w:val="en-US" w:eastAsia="pt-PT"/>
              </w:rPr>
              <w:t>(4)</w:t>
            </w:r>
          </w:p>
        </w:tc>
        <w:tc>
          <w:tcPr>
            <w:tcW w:w="960" w:type="dxa"/>
            <w:tcBorders>
              <w:bottom w:val="single" w:sz="4" w:space="0" w:color="auto"/>
            </w:tcBorders>
            <w:noWrap/>
            <w:vAlign w:val="center"/>
            <w:hideMark/>
          </w:tcPr>
          <w:p w:rsidR="001653FE" w:rsidRPr="00BF0E62" w:rsidRDefault="001653FE" w:rsidP="001653FE">
            <w:pPr>
              <w:spacing w:after="0" w:line="240" w:lineRule="auto"/>
              <w:jc w:val="center"/>
              <w:rPr>
                <w:rFonts w:ascii="Times New Roman" w:hAnsi="Times New Roman"/>
                <w:sz w:val="20"/>
                <w:szCs w:val="20"/>
                <w:lang w:val="en-US" w:eastAsia="pt-PT"/>
              </w:rPr>
            </w:pPr>
            <w:r w:rsidRPr="00BF0E62">
              <w:rPr>
                <w:rFonts w:ascii="Times New Roman" w:hAnsi="Times New Roman"/>
                <w:sz w:val="20"/>
                <w:szCs w:val="20"/>
                <w:lang w:val="en-US" w:eastAsia="pt-PT"/>
              </w:rPr>
              <w:t>(5)</w:t>
            </w:r>
          </w:p>
        </w:tc>
        <w:tc>
          <w:tcPr>
            <w:tcW w:w="960" w:type="dxa"/>
            <w:tcBorders>
              <w:bottom w:val="single" w:sz="4" w:space="0" w:color="auto"/>
            </w:tcBorders>
            <w:noWrap/>
            <w:vAlign w:val="center"/>
            <w:hideMark/>
          </w:tcPr>
          <w:p w:rsidR="001653FE" w:rsidRPr="00BF0E62" w:rsidRDefault="001653FE" w:rsidP="001653FE">
            <w:pPr>
              <w:spacing w:after="0" w:line="240" w:lineRule="auto"/>
              <w:jc w:val="center"/>
              <w:rPr>
                <w:rFonts w:ascii="Times New Roman" w:hAnsi="Times New Roman"/>
                <w:sz w:val="20"/>
                <w:szCs w:val="20"/>
                <w:lang w:val="en-US" w:eastAsia="pt-PT"/>
              </w:rPr>
            </w:pPr>
            <w:r w:rsidRPr="00BF0E62">
              <w:rPr>
                <w:rFonts w:ascii="Times New Roman" w:hAnsi="Times New Roman"/>
                <w:sz w:val="20"/>
                <w:szCs w:val="20"/>
                <w:lang w:val="en-US" w:eastAsia="pt-PT"/>
              </w:rPr>
              <w:t>(6)</w:t>
            </w:r>
          </w:p>
        </w:tc>
        <w:tc>
          <w:tcPr>
            <w:tcW w:w="960" w:type="dxa"/>
            <w:tcBorders>
              <w:bottom w:val="single" w:sz="4" w:space="0" w:color="auto"/>
            </w:tcBorders>
            <w:noWrap/>
            <w:vAlign w:val="center"/>
            <w:hideMark/>
          </w:tcPr>
          <w:p w:rsidR="001653FE" w:rsidRPr="00BF0E62" w:rsidRDefault="001653FE" w:rsidP="001653FE">
            <w:pPr>
              <w:spacing w:after="0" w:line="240" w:lineRule="auto"/>
              <w:jc w:val="center"/>
              <w:rPr>
                <w:rFonts w:ascii="Times New Roman" w:hAnsi="Times New Roman"/>
                <w:sz w:val="20"/>
                <w:szCs w:val="20"/>
                <w:lang w:val="en-US" w:eastAsia="pt-PT"/>
              </w:rPr>
            </w:pPr>
            <w:r w:rsidRPr="00BF0E62">
              <w:rPr>
                <w:rFonts w:ascii="Times New Roman" w:hAnsi="Times New Roman"/>
                <w:sz w:val="20"/>
                <w:szCs w:val="20"/>
                <w:lang w:val="en-US" w:eastAsia="pt-PT"/>
              </w:rPr>
              <w:t>Total</w:t>
            </w:r>
          </w:p>
        </w:tc>
      </w:tr>
      <w:tr w:rsidR="001653FE" w:rsidRPr="002B3618" w:rsidTr="001653FE">
        <w:trPr>
          <w:trHeight w:val="300"/>
        </w:trPr>
        <w:tc>
          <w:tcPr>
            <w:tcW w:w="1554" w:type="dxa"/>
            <w:tcBorders>
              <w:bottom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BF0E62">
              <w:rPr>
                <w:rFonts w:ascii="Times New Roman" w:hAnsi="Times New Roman"/>
                <w:sz w:val="20"/>
                <w:szCs w:val="20"/>
                <w:lang w:val="en-US" w:eastAsia="pt-PT"/>
              </w:rPr>
              <w:t xml:space="preserve">Viana do </w:t>
            </w:r>
            <w:r w:rsidRPr="002B3618">
              <w:rPr>
                <w:rFonts w:ascii="Times New Roman" w:hAnsi="Times New Roman"/>
                <w:sz w:val="20"/>
                <w:szCs w:val="20"/>
                <w:lang w:eastAsia="pt-PT"/>
              </w:rPr>
              <w:t>Castelo</w:t>
            </w:r>
          </w:p>
        </w:tc>
        <w:tc>
          <w:tcPr>
            <w:tcW w:w="1000" w:type="dxa"/>
            <w:tcBorders>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00488</w:t>
            </w:r>
          </w:p>
        </w:tc>
        <w:tc>
          <w:tcPr>
            <w:tcW w:w="960" w:type="dxa"/>
            <w:tcBorders>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00172</w:t>
            </w:r>
          </w:p>
        </w:tc>
        <w:tc>
          <w:tcPr>
            <w:tcW w:w="960" w:type="dxa"/>
            <w:tcBorders>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00788</w:t>
            </w:r>
          </w:p>
        </w:tc>
        <w:tc>
          <w:tcPr>
            <w:tcW w:w="960" w:type="dxa"/>
            <w:tcBorders>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00242</w:t>
            </w:r>
          </w:p>
        </w:tc>
        <w:tc>
          <w:tcPr>
            <w:tcW w:w="960" w:type="dxa"/>
            <w:tcBorders>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00160</w:t>
            </w:r>
          </w:p>
        </w:tc>
        <w:tc>
          <w:tcPr>
            <w:tcW w:w="960" w:type="dxa"/>
            <w:tcBorders>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00261</w:t>
            </w:r>
          </w:p>
        </w:tc>
        <w:tc>
          <w:tcPr>
            <w:tcW w:w="960" w:type="dxa"/>
            <w:tcBorders>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01589</w:t>
            </w:r>
          </w:p>
        </w:tc>
      </w:tr>
      <w:tr w:rsidR="001653FE" w:rsidRPr="002B3618" w:rsidTr="001653FE">
        <w:trPr>
          <w:trHeight w:val="300"/>
        </w:trPr>
        <w:tc>
          <w:tcPr>
            <w:tcW w:w="1554" w:type="dxa"/>
            <w:tcBorders>
              <w:top w:val="nil"/>
              <w:bottom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Braga</w:t>
            </w:r>
          </w:p>
        </w:tc>
        <w:tc>
          <w:tcPr>
            <w:tcW w:w="100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00875</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00960</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01926</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01424</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00345</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00006</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05523</w:t>
            </w:r>
          </w:p>
        </w:tc>
      </w:tr>
      <w:tr w:rsidR="001653FE" w:rsidRPr="002B3618" w:rsidTr="001653FE">
        <w:trPr>
          <w:trHeight w:val="300"/>
        </w:trPr>
        <w:tc>
          <w:tcPr>
            <w:tcW w:w="1554" w:type="dxa"/>
            <w:tcBorders>
              <w:top w:val="nil"/>
              <w:bottom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Porto</w:t>
            </w:r>
          </w:p>
        </w:tc>
        <w:tc>
          <w:tcPr>
            <w:tcW w:w="100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00647</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00314</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01857</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01175</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00223</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00318</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03899</w:t>
            </w:r>
          </w:p>
        </w:tc>
      </w:tr>
      <w:tr w:rsidR="001653FE" w:rsidRPr="002B3618" w:rsidTr="001653FE">
        <w:trPr>
          <w:trHeight w:val="300"/>
        </w:trPr>
        <w:tc>
          <w:tcPr>
            <w:tcW w:w="1554" w:type="dxa"/>
            <w:tcBorders>
              <w:top w:val="nil"/>
              <w:bottom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Vila Real</w:t>
            </w:r>
          </w:p>
        </w:tc>
        <w:tc>
          <w:tcPr>
            <w:tcW w:w="100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00217</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00221</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00323</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00375</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00082</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00555</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01126</w:t>
            </w:r>
          </w:p>
        </w:tc>
      </w:tr>
      <w:tr w:rsidR="001653FE" w:rsidRPr="002B3618" w:rsidTr="001653FE">
        <w:trPr>
          <w:trHeight w:val="300"/>
        </w:trPr>
        <w:tc>
          <w:tcPr>
            <w:tcW w:w="1554" w:type="dxa"/>
            <w:tcBorders>
              <w:top w:val="nil"/>
              <w:bottom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Bragança</w:t>
            </w:r>
          </w:p>
        </w:tc>
        <w:tc>
          <w:tcPr>
            <w:tcW w:w="100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00105</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00105</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00052</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00357</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00039</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00386</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00940</w:t>
            </w:r>
          </w:p>
        </w:tc>
      </w:tr>
      <w:tr w:rsidR="001653FE" w:rsidRPr="002B3618" w:rsidTr="001653FE">
        <w:trPr>
          <w:trHeight w:val="300"/>
        </w:trPr>
        <w:tc>
          <w:tcPr>
            <w:tcW w:w="1554" w:type="dxa"/>
            <w:tcBorders>
              <w:top w:val="nil"/>
              <w:bottom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Aveiro</w:t>
            </w:r>
          </w:p>
        </w:tc>
        <w:tc>
          <w:tcPr>
            <w:tcW w:w="100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00070</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00086</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00078</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00742</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00025</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00824</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01669</w:t>
            </w:r>
          </w:p>
        </w:tc>
      </w:tr>
      <w:tr w:rsidR="001653FE" w:rsidRPr="002B3618" w:rsidTr="001653FE">
        <w:trPr>
          <w:trHeight w:val="300"/>
        </w:trPr>
        <w:tc>
          <w:tcPr>
            <w:tcW w:w="1554" w:type="dxa"/>
            <w:tcBorders>
              <w:top w:val="nil"/>
              <w:bottom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Coimbra</w:t>
            </w:r>
          </w:p>
        </w:tc>
        <w:tc>
          <w:tcPr>
            <w:tcW w:w="100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00037</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00017</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00097</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00897</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00011</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00848</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01810</w:t>
            </w:r>
          </w:p>
        </w:tc>
      </w:tr>
      <w:tr w:rsidR="001653FE" w:rsidRPr="002B3618" w:rsidTr="001653FE">
        <w:trPr>
          <w:trHeight w:val="300"/>
        </w:trPr>
        <w:tc>
          <w:tcPr>
            <w:tcW w:w="1554" w:type="dxa"/>
            <w:tcBorders>
              <w:top w:val="nil"/>
              <w:bottom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Leiria</w:t>
            </w:r>
          </w:p>
        </w:tc>
        <w:tc>
          <w:tcPr>
            <w:tcW w:w="100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00157</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00027</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00196</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00928</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00055</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00822</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01707</w:t>
            </w:r>
          </w:p>
        </w:tc>
      </w:tr>
      <w:tr w:rsidR="001653FE" w:rsidRPr="002B3618" w:rsidTr="001653FE">
        <w:trPr>
          <w:trHeight w:val="300"/>
        </w:trPr>
        <w:tc>
          <w:tcPr>
            <w:tcW w:w="1554" w:type="dxa"/>
            <w:tcBorders>
              <w:top w:val="nil"/>
              <w:bottom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Viseu</w:t>
            </w:r>
          </w:p>
        </w:tc>
        <w:tc>
          <w:tcPr>
            <w:tcW w:w="100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00046</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00007</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00026</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00829</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00013</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00807</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01609</w:t>
            </w:r>
          </w:p>
        </w:tc>
      </w:tr>
      <w:tr w:rsidR="001653FE" w:rsidRPr="002B3618" w:rsidTr="001653FE">
        <w:trPr>
          <w:trHeight w:val="300"/>
        </w:trPr>
        <w:tc>
          <w:tcPr>
            <w:tcW w:w="1554" w:type="dxa"/>
            <w:tcBorders>
              <w:top w:val="nil"/>
              <w:bottom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Guarda</w:t>
            </w:r>
          </w:p>
        </w:tc>
        <w:tc>
          <w:tcPr>
            <w:tcW w:w="100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00055</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00024</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00060</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00699</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00015</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00653</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01457</w:t>
            </w:r>
          </w:p>
        </w:tc>
      </w:tr>
      <w:tr w:rsidR="001653FE" w:rsidRPr="002B3618" w:rsidTr="001653FE">
        <w:trPr>
          <w:trHeight w:val="300"/>
        </w:trPr>
        <w:tc>
          <w:tcPr>
            <w:tcW w:w="1554" w:type="dxa"/>
            <w:tcBorders>
              <w:top w:val="nil"/>
              <w:bottom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Castelo Branco</w:t>
            </w:r>
          </w:p>
        </w:tc>
        <w:tc>
          <w:tcPr>
            <w:tcW w:w="100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00180</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00012</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00154</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00722</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00054</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00620</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01251</w:t>
            </w:r>
          </w:p>
        </w:tc>
      </w:tr>
      <w:tr w:rsidR="001653FE" w:rsidRPr="002B3618" w:rsidTr="001653FE">
        <w:trPr>
          <w:trHeight w:val="300"/>
        </w:trPr>
        <w:tc>
          <w:tcPr>
            <w:tcW w:w="1554" w:type="dxa"/>
            <w:tcBorders>
              <w:top w:val="nil"/>
              <w:bottom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Lisboa</w:t>
            </w:r>
          </w:p>
        </w:tc>
        <w:tc>
          <w:tcPr>
            <w:tcW w:w="100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00230</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00365</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00274</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01017</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00096</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00815</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01414</w:t>
            </w:r>
          </w:p>
        </w:tc>
      </w:tr>
      <w:tr w:rsidR="001653FE" w:rsidRPr="002B3618" w:rsidTr="001653FE">
        <w:trPr>
          <w:trHeight w:val="300"/>
        </w:trPr>
        <w:tc>
          <w:tcPr>
            <w:tcW w:w="1554" w:type="dxa"/>
            <w:tcBorders>
              <w:top w:val="nil"/>
              <w:bottom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Setúbal</w:t>
            </w:r>
          </w:p>
        </w:tc>
        <w:tc>
          <w:tcPr>
            <w:tcW w:w="100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00123</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00122</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00251</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00820</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00045</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00670</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02032</w:t>
            </w:r>
          </w:p>
        </w:tc>
      </w:tr>
      <w:tr w:rsidR="001653FE" w:rsidRPr="002B3618" w:rsidTr="001653FE">
        <w:trPr>
          <w:trHeight w:val="300"/>
        </w:trPr>
        <w:tc>
          <w:tcPr>
            <w:tcW w:w="1554" w:type="dxa"/>
            <w:tcBorders>
              <w:top w:val="nil"/>
              <w:bottom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Santarém</w:t>
            </w:r>
          </w:p>
        </w:tc>
        <w:tc>
          <w:tcPr>
            <w:tcW w:w="100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00035</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00058</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00348</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01106</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00014</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00911</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02472</w:t>
            </w:r>
          </w:p>
        </w:tc>
      </w:tr>
      <w:tr w:rsidR="001653FE" w:rsidRPr="002B3618" w:rsidTr="001653FE">
        <w:trPr>
          <w:trHeight w:val="300"/>
        </w:trPr>
        <w:tc>
          <w:tcPr>
            <w:tcW w:w="1554" w:type="dxa"/>
            <w:tcBorders>
              <w:top w:val="nil"/>
              <w:bottom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Portalegre</w:t>
            </w:r>
          </w:p>
        </w:tc>
        <w:tc>
          <w:tcPr>
            <w:tcW w:w="100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00056</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00052</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00269</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00880</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00021</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00705</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01982</w:t>
            </w:r>
          </w:p>
        </w:tc>
      </w:tr>
      <w:tr w:rsidR="001653FE" w:rsidRPr="002B3618" w:rsidTr="001653FE">
        <w:trPr>
          <w:trHeight w:val="300"/>
        </w:trPr>
        <w:tc>
          <w:tcPr>
            <w:tcW w:w="1554" w:type="dxa"/>
            <w:tcBorders>
              <w:top w:val="nil"/>
              <w:bottom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Évora</w:t>
            </w:r>
          </w:p>
        </w:tc>
        <w:tc>
          <w:tcPr>
            <w:tcW w:w="100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00056</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00072</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00283</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00826</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00019</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00655</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01911</w:t>
            </w:r>
          </w:p>
        </w:tc>
      </w:tr>
      <w:tr w:rsidR="001653FE" w:rsidRPr="002B3618" w:rsidTr="001653FE">
        <w:trPr>
          <w:trHeight w:val="300"/>
        </w:trPr>
        <w:tc>
          <w:tcPr>
            <w:tcW w:w="1554" w:type="dxa"/>
            <w:tcBorders>
              <w:top w:val="nil"/>
              <w:bottom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Beja</w:t>
            </w:r>
          </w:p>
        </w:tc>
        <w:tc>
          <w:tcPr>
            <w:tcW w:w="100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00149</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00148</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00265</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00756</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00056</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00593</w:t>
            </w:r>
          </w:p>
        </w:tc>
        <w:tc>
          <w:tcPr>
            <w:tcW w:w="960" w:type="dxa"/>
            <w:tcBorders>
              <w:top w:val="nil"/>
              <w:bottom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01967</w:t>
            </w:r>
          </w:p>
        </w:tc>
      </w:tr>
      <w:tr w:rsidR="001653FE" w:rsidRPr="002B3618" w:rsidTr="001653FE">
        <w:trPr>
          <w:trHeight w:val="300"/>
        </w:trPr>
        <w:tc>
          <w:tcPr>
            <w:tcW w:w="1554" w:type="dxa"/>
            <w:tcBorders>
              <w:top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Faro</w:t>
            </w:r>
          </w:p>
        </w:tc>
        <w:tc>
          <w:tcPr>
            <w:tcW w:w="1000" w:type="dxa"/>
            <w:tcBorders>
              <w:top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00111</w:t>
            </w:r>
          </w:p>
        </w:tc>
        <w:tc>
          <w:tcPr>
            <w:tcW w:w="960" w:type="dxa"/>
            <w:tcBorders>
              <w:top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00105</w:t>
            </w:r>
          </w:p>
        </w:tc>
        <w:tc>
          <w:tcPr>
            <w:tcW w:w="960" w:type="dxa"/>
            <w:tcBorders>
              <w:top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00219</w:t>
            </w:r>
          </w:p>
        </w:tc>
        <w:tc>
          <w:tcPr>
            <w:tcW w:w="960" w:type="dxa"/>
            <w:tcBorders>
              <w:top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00613</w:t>
            </w:r>
          </w:p>
        </w:tc>
        <w:tc>
          <w:tcPr>
            <w:tcW w:w="960" w:type="dxa"/>
            <w:tcBorders>
              <w:top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00041</w:t>
            </w:r>
          </w:p>
        </w:tc>
        <w:tc>
          <w:tcPr>
            <w:tcW w:w="960" w:type="dxa"/>
            <w:tcBorders>
              <w:top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00481</w:t>
            </w:r>
          </w:p>
        </w:tc>
        <w:tc>
          <w:tcPr>
            <w:tcW w:w="960" w:type="dxa"/>
            <w:tcBorders>
              <w:top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01570</w:t>
            </w:r>
          </w:p>
        </w:tc>
      </w:tr>
    </w:tbl>
    <w:p w:rsidR="001653FE" w:rsidRPr="002B3618" w:rsidRDefault="001653FE" w:rsidP="001653FE">
      <w:pPr>
        <w:spacing w:after="0" w:line="240" w:lineRule="auto"/>
        <w:textAlignment w:val="top"/>
        <w:rPr>
          <w:rFonts w:ascii="Arial" w:hAnsi="Arial" w:cs="Arial"/>
          <w:sz w:val="17"/>
          <w:szCs w:val="17"/>
          <w:lang w:eastAsia="pt-PT"/>
        </w:rPr>
      </w:pPr>
    </w:p>
    <w:p w:rsidR="001653FE" w:rsidRDefault="001653FE">
      <w:pPr>
        <w:spacing w:after="0" w:line="240" w:lineRule="auto"/>
        <w:rPr>
          <w:rFonts w:ascii="Times New Roman" w:hAnsi="Times New Roman"/>
          <w:b/>
          <w:sz w:val="24"/>
          <w:szCs w:val="24"/>
          <w:lang w:val="en-US"/>
        </w:rPr>
      </w:pPr>
    </w:p>
    <w:p w:rsidR="001653FE" w:rsidRDefault="001653FE">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1653FE" w:rsidRPr="002B3618" w:rsidRDefault="001653FE" w:rsidP="001653FE">
      <w:pPr>
        <w:spacing w:after="0" w:line="360" w:lineRule="auto"/>
        <w:jc w:val="both"/>
        <w:textAlignment w:val="top"/>
        <w:rPr>
          <w:rFonts w:ascii="Times New Roman" w:hAnsi="Times New Roman"/>
          <w:sz w:val="24"/>
          <w:szCs w:val="24"/>
          <w:lang w:val="en-US" w:eastAsia="pt-PT"/>
        </w:rPr>
      </w:pPr>
    </w:p>
    <w:p w:rsidR="001653FE" w:rsidRPr="002B3618" w:rsidRDefault="001653FE" w:rsidP="001653FE">
      <w:pPr>
        <w:rPr>
          <w:rFonts w:ascii="Times New Roman" w:hAnsi="Times New Roman"/>
          <w:lang w:val="en-US"/>
        </w:rPr>
      </w:pPr>
      <w:r w:rsidRPr="002B3618">
        <w:rPr>
          <w:rFonts w:ascii="Times New Roman" w:hAnsi="Times New Roman"/>
          <w:b/>
          <w:lang w:val="en-US"/>
        </w:rPr>
        <w:t>Table 2</w:t>
      </w:r>
      <w:r w:rsidRPr="002B3618">
        <w:rPr>
          <w:rFonts w:ascii="Times New Roman" w:hAnsi="Times New Roman"/>
          <w:lang w:val="en-US"/>
        </w:rPr>
        <w:t>: Centrality by components in sector 29</w:t>
      </w:r>
    </w:p>
    <w:tbl>
      <w:tblPr>
        <w:tblW w:w="82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54"/>
        <w:gridCol w:w="960"/>
        <w:gridCol w:w="960"/>
        <w:gridCol w:w="960"/>
        <w:gridCol w:w="960"/>
        <w:gridCol w:w="960"/>
        <w:gridCol w:w="960"/>
        <w:gridCol w:w="960"/>
      </w:tblGrid>
      <w:tr w:rsidR="001653FE" w:rsidRPr="002B3618" w:rsidTr="001653FE">
        <w:trPr>
          <w:trHeight w:val="300"/>
        </w:trPr>
        <w:tc>
          <w:tcPr>
            <w:tcW w:w="1554" w:type="dxa"/>
            <w:tcBorders>
              <w:left w:val="nil"/>
              <w:bottom w:val="single" w:sz="4" w:space="0" w:color="auto"/>
              <w:right w:val="nil"/>
            </w:tcBorders>
            <w:noWrap/>
            <w:vAlign w:val="bottom"/>
            <w:hideMark/>
          </w:tcPr>
          <w:p w:rsidR="001653FE" w:rsidRPr="002B3618" w:rsidRDefault="001653FE" w:rsidP="001653FE">
            <w:pPr>
              <w:spacing w:after="0" w:line="240" w:lineRule="auto"/>
              <w:rPr>
                <w:rFonts w:ascii="Times New Roman" w:hAnsi="Times New Roman"/>
                <w:sz w:val="20"/>
                <w:szCs w:val="20"/>
                <w:lang w:val="en-US" w:eastAsia="pt-PT"/>
              </w:rPr>
            </w:pPr>
          </w:p>
        </w:tc>
        <w:tc>
          <w:tcPr>
            <w:tcW w:w="960" w:type="dxa"/>
            <w:tcBorders>
              <w:left w:val="nil"/>
              <w:bottom w:val="single" w:sz="4" w:space="0" w:color="auto"/>
              <w:right w:val="nil"/>
            </w:tcBorders>
            <w:noWrap/>
            <w:vAlign w:val="center"/>
            <w:hideMark/>
          </w:tcPr>
          <w:p w:rsidR="001653FE" w:rsidRPr="002B3618" w:rsidRDefault="001653FE" w:rsidP="001653FE">
            <w:pPr>
              <w:spacing w:after="0" w:line="240" w:lineRule="auto"/>
              <w:jc w:val="center"/>
              <w:rPr>
                <w:rFonts w:ascii="Times New Roman" w:hAnsi="Times New Roman"/>
                <w:sz w:val="20"/>
                <w:szCs w:val="20"/>
                <w:lang w:eastAsia="pt-PT"/>
              </w:rPr>
            </w:pPr>
            <w:r>
              <w:rPr>
                <w:rFonts w:ascii="Times New Roman" w:hAnsi="Times New Roman"/>
                <w:sz w:val="20"/>
                <w:szCs w:val="20"/>
                <w:lang w:eastAsia="pt-PT"/>
              </w:rPr>
              <w:t>(</w:t>
            </w:r>
            <w:r w:rsidRPr="002B3618">
              <w:rPr>
                <w:rFonts w:ascii="Times New Roman" w:hAnsi="Times New Roman"/>
                <w:sz w:val="20"/>
                <w:szCs w:val="20"/>
                <w:lang w:eastAsia="pt-PT"/>
              </w:rPr>
              <w:t>1</w:t>
            </w:r>
            <w:r>
              <w:rPr>
                <w:rFonts w:ascii="Times New Roman" w:hAnsi="Times New Roman"/>
                <w:sz w:val="20"/>
                <w:szCs w:val="20"/>
                <w:lang w:eastAsia="pt-PT"/>
              </w:rPr>
              <w:t>)</w:t>
            </w:r>
          </w:p>
        </w:tc>
        <w:tc>
          <w:tcPr>
            <w:tcW w:w="960" w:type="dxa"/>
            <w:tcBorders>
              <w:left w:val="nil"/>
              <w:bottom w:val="single" w:sz="4" w:space="0" w:color="auto"/>
              <w:right w:val="nil"/>
            </w:tcBorders>
            <w:noWrap/>
            <w:vAlign w:val="center"/>
            <w:hideMark/>
          </w:tcPr>
          <w:p w:rsidR="001653FE" w:rsidRPr="002B3618" w:rsidRDefault="001653FE" w:rsidP="001653FE">
            <w:pPr>
              <w:spacing w:after="0" w:line="240" w:lineRule="auto"/>
              <w:jc w:val="center"/>
              <w:rPr>
                <w:rFonts w:ascii="Times New Roman" w:hAnsi="Times New Roman"/>
                <w:sz w:val="20"/>
                <w:szCs w:val="20"/>
                <w:lang w:eastAsia="pt-PT"/>
              </w:rPr>
            </w:pPr>
            <w:r>
              <w:rPr>
                <w:rFonts w:ascii="Times New Roman" w:hAnsi="Times New Roman"/>
                <w:sz w:val="20"/>
                <w:szCs w:val="20"/>
                <w:lang w:eastAsia="pt-PT"/>
              </w:rPr>
              <w:t>(</w:t>
            </w:r>
            <w:r w:rsidRPr="002B3618">
              <w:rPr>
                <w:rFonts w:ascii="Times New Roman" w:hAnsi="Times New Roman"/>
                <w:sz w:val="20"/>
                <w:szCs w:val="20"/>
                <w:lang w:eastAsia="pt-PT"/>
              </w:rPr>
              <w:t>2</w:t>
            </w:r>
            <w:r>
              <w:rPr>
                <w:rFonts w:ascii="Times New Roman" w:hAnsi="Times New Roman"/>
                <w:sz w:val="20"/>
                <w:szCs w:val="20"/>
                <w:lang w:eastAsia="pt-PT"/>
              </w:rPr>
              <w:t>)</w:t>
            </w:r>
          </w:p>
        </w:tc>
        <w:tc>
          <w:tcPr>
            <w:tcW w:w="960" w:type="dxa"/>
            <w:tcBorders>
              <w:left w:val="nil"/>
              <w:bottom w:val="single" w:sz="4" w:space="0" w:color="auto"/>
              <w:right w:val="nil"/>
            </w:tcBorders>
            <w:noWrap/>
            <w:vAlign w:val="center"/>
            <w:hideMark/>
          </w:tcPr>
          <w:p w:rsidR="001653FE" w:rsidRPr="002B3618" w:rsidRDefault="001653FE" w:rsidP="001653FE">
            <w:pPr>
              <w:spacing w:after="0" w:line="240" w:lineRule="auto"/>
              <w:jc w:val="center"/>
              <w:rPr>
                <w:rFonts w:ascii="Times New Roman" w:hAnsi="Times New Roman"/>
                <w:sz w:val="20"/>
                <w:szCs w:val="20"/>
                <w:lang w:eastAsia="pt-PT"/>
              </w:rPr>
            </w:pPr>
            <w:r>
              <w:rPr>
                <w:rFonts w:ascii="Times New Roman" w:hAnsi="Times New Roman"/>
                <w:sz w:val="20"/>
                <w:szCs w:val="20"/>
                <w:lang w:eastAsia="pt-PT"/>
              </w:rPr>
              <w:t>(</w:t>
            </w:r>
            <w:r w:rsidRPr="002B3618">
              <w:rPr>
                <w:rFonts w:ascii="Times New Roman" w:hAnsi="Times New Roman"/>
                <w:sz w:val="20"/>
                <w:szCs w:val="20"/>
                <w:lang w:eastAsia="pt-PT"/>
              </w:rPr>
              <w:t>3</w:t>
            </w:r>
            <w:r>
              <w:rPr>
                <w:rFonts w:ascii="Times New Roman" w:hAnsi="Times New Roman"/>
                <w:sz w:val="20"/>
                <w:szCs w:val="20"/>
                <w:lang w:eastAsia="pt-PT"/>
              </w:rPr>
              <w:t>)</w:t>
            </w:r>
          </w:p>
        </w:tc>
        <w:tc>
          <w:tcPr>
            <w:tcW w:w="960" w:type="dxa"/>
            <w:tcBorders>
              <w:left w:val="nil"/>
              <w:bottom w:val="single" w:sz="4" w:space="0" w:color="auto"/>
              <w:right w:val="nil"/>
            </w:tcBorders>
            <w:noWrap/>
            <w:vAlign w:val="center"/>
            <w:hideMark/>
          </w:tcPr>
          <w:p w:rsidR="001653FE" w:rsidRPr="002B3618" w:rsidRDefault="001653FE" w:rsidP="001653FE">
            <w:pPr>
              <w:spacing w:after="0" w:line="240" w:lineRule="auto"/>
              <w:jc w:val="center"/>
              <w:rPr>
                <w:rFonts w:ascii="Times New Roman" w:hAnsi="Times New Roman"/>
                <w:sz w:val="20"/>
                <w:szCs w:val="20"/>
                <w:lang w:eastAsia="pt-PT"/>
              </w:rPr>
            </w:pPr>
            <w:r>
              <w:rPr>
                <w:rFonts w:ascii="Times New Roman" w:hAnsi="Times New Roman"/>
                <w:sz w:val="20"/>
                <w:szCs w:val="20"/>
                <w:lang w:eastAsia="pt-PT"/>
              </w:rPr>
              <w:t>(</w:t>
            </w:r>
            <w:r w:rsidRPr="002B3618">
              <w:rPr>
                <w:rFonts w:ascii="Times New Roman" w:hAnsi="Times New Roman"/>
                <w:sz w:val="20"/>
                <w:szCs w:val="20"/>
                <w:lang w:eastAsia="pt-PT"/>
              </w:rPr>
              <w:t>4</w:t>
            </w:r>
            <w:r>
              <w:rPr>
                <w:rFonts w:ascii="Times New Roman" w:hAnsi="Times New Roman"/>
                <w:sz w:val="20"/>
                <w:szCs w:val="20"/>
                <w:lang w:eastAsia="pt-PT"/>
              </w:rPr>
              <w:t>)</w:t>
            </w:r>
          </w:p>
        </w:tc>
        <w:tc>
          <w:tcPr>
            <w:tcW w:w="960" w:type="dxa"/>
            <w:tcBorders>
              <w:left w:val="nil"/>
              <w:bottom w:val="single" w:sz="4" w:space="0" w:color="auto"/>
              <w:right w:val="nil"/>
            </w:tcBorders>
            <w:noWrap/>
            <w:vAlign w:val="center"/>
            <w:hideMark/>
          </w:tcPr>
          <w:p w:rsidR="001653FE" w:rsidRPr="002B3618" w:rsidRDefault="001653FE" w:rsidP="001653FE">
            <w:pPr>
              <w:spacing w:after="0" w:line="240" w:lineRule="auto"/>
              <w:jc w:val="center"/>
              <w:rPr>
                <w:rFonts w:ascii="Times New Roman" w:hAnsi="Times New Roman"/>
                <w:sz w:val="20"/>
                <w:szCs w:val="20"/>
                <w:lang w:eastAsia="pt-PT"/>
              </w:rPr>
            </w:pPr>
            <w:r>
              <w:rPr>
                <w:rFonts w:ascii="Times New Roman" w:hAnsi="Times New Roman"/>
                <w:sz w:val="20"/>
                <w:szCs w:val="20"/>
                <w:lang w:eastAsia="pt-PT"/>
              </w:rPr>
              <w:t>(</w:t>
            </w:r>
            <w:r w:rsidRPr="002B3618">
              <w:rPr>
                <w:rFonts w:ascii="Times New Roman" w:hAnsi="Times New Roman"/>
                <w:sz w:val="20"/>
                <w:szCs w:val="20"/>
                <w:lang w:eastAsia="pt-PT"/>
              </w:rPr>
              <w:t>5</w:t>
            </w:r>
            <w:r>
              <w:rPr>
                <w:rFonts w:ascii="Times New Roman" w:hAnsi="Times New Roman"/>
                <w:sz w:val="20"/>
                <w:szCs w:val="20"/>
                <w:lang w:eastAsia="pt-PT"/>
              </w:rPr>
              <w:t>)</w:t>
            </w:r>
          </w:p>
        </w:tc>
        <w:tc>
          <w:tcPr>
            <w:tcW w:w="960" w:type="dxa"/>
            <w:tcBorders>
              <w:left w:val="nil"/>
              <w:bottom w:val="single" w:sz="4" w:space="0" w:color="auto"/>
              <w:right w:val="nil"/>
            </w:tcBorders>
            <w:noWrap/>
            <w:vAlign w:val="center"/>
            <w:hideMark/>
          </w:tcPr>
          <w:p w:rsidR="001653FE" w:rsidRPr="002B3618" w:rsidRDefault="001653FE" w:rsidP="001653FE">
            <w:pPr>
              <w:spacing w:after="0" w:line="240" w:lineRule="auto"/>
              <w:jc w:val="center"/>
              <w:rPr>
                <w:rFonts w:ascii="Times New Roman" w:hAnsi="Times New Roman"/>
                <w:sz w:val="20"/>
                <w:szCs w:val="20"/>
                <w:lang w:eastAsia="pt-PT"/>
              </w:rPr>
            </w:pPr>
            <w:r>
              <w:rPr>
                <w:rFonts w:ascii="Times New Roman" w:hAnsi="Times New Roman"/>
                <w:sz w:val="20"/>
                <w:szCs w:val="20"/>
                <w:lang w:eastAsia="pt-PT"/>
              </w:rPr>
              <w:t>(</w:t>
            </w:r>
            <w:r w:rsidRPr="002B3618">
              <w:rPr>
                <w:rFonts w:ascii="Times New Roman" w:hAnsi="Times New Roman"/>
                <w:sz w:val="20"/>
                <w:szCs w:val="20"/>
                <w:lang w:eastAsia="pt-PT"/>
              </w:rPr>
              <w:t>6</w:t>
            </w:r>
            <w:r>
              <w:rPr>
                <w:rFonts w:ascii="Times New Roman" w:hAnsi="Times New Roman"/>
                <w:sz w:val="20"/>
                <w:szCs w:val="20"/>
                <w:lang w:eastAsia="pt-PT"/>
              </w:rPr>
              <w:t>)</w:t>
            </w:r>
          </w:p>
        </w:tc>
        <w:tc>
          <w:tcPr>
            <w:tcW w:w="960" w:type="dxa"/>
            <w:tcBorders>
              <w:left w:val="nil"/>
              <w:bottom w:val="single" w:sz="4" w:space="0" w:color="auto"/>
              <w:right w:val="nil"/>
            </w:tcBorders>
            <w:noWrap/>
            <w:vAlign w:val="center"/>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Total</w:t>
            </w:r>
          </w:p>
        </w:tc>
      </w:tr>
      <w:tr w:rsidR="001653FE" w:rsidRPr="002B3618" w:rsidTr="001653FE">
        <w:trPr>
          <w:trHeight w:val="300"/>
        </w:trPr>
        <w:tc>
          <w:tcPr>
            <w:tcW w:w="1554" w:type="dxa"/>
            <w:tcBorders>
              <w:left w:val="nil"/>
              <w:bottom w:val="nil"/>
              <w:right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Viana do Castelo</w:t>
            </w:r>
          </w:p>
        </w:tc>
        <w:tc>
          <w:tcPr>
            <w:tcW w:w="960" w:type="dxa"/>
            <w:tcBorders>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00278</w:t>
            </w:r>
          </w:p>
        </w:tc>
        <w:tc>
          <w:tcPr>
            <w:tcW w:w="960" w:type="dxa"/>
            <w:tcBorders>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00229</w:t>
            </w:r>
          </w:p>
        </w:tc>
        <w:tc>
          <w:tcPr>
            <w:tcW w:w="960" w:type="dxa"/>
            <w:tcBorders>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00182</w:t>
            </w:r>
          </w:p>
        </w:tc>
        <w:tc>
          <w:tcPr>
            <w:tcW w:w="960" w:type="dxa"/>
            <w:tcBorders>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00321</w:t>
            </w:r>
          </w:p>
        </w:tc>
        <w:tc>
          <w:tcPr>
            <w:tcW w:w="960" w:type="dxa"/>
            <w:tcBorders>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00441</w:t>
            </w:r>
          </w:p>
        </w:tc>
        <w:tc>
          <w:tcPr>
            <w:tcW w:w="960" w:type="dxa"/>
            <w:tcBorders>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00398</w:t>
            </w:r>
          </w:p>
        </w:tc>
        <w:tc>
          <w:tcPr>
            <w:tcW w:w="960" w:type="dxa"/>
            <w:tcBorders>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00410</w:t>
            </w:r>
          </w:p>
        </w:tc>
      </w:tr>
      <w:tr w:rsidR="001653FE" w:rsidRPr="002B3618" w:rsidTr="001653FE">
        <w:trPr>
          <w:trHeight w:val="300"/>
        </w:trPr>
        <w:tc>
          <w:tcPr>
            <w:tcW w:w="1554" w:type="dxa"/>
            <w:tcBorders>
              <w:top w:val="nil"/>
              <w:left w:val="nil"/>
              <w:bottom w:val="nil"/>
              <w:right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Braga</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01259</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01393</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00290</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00390</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00928</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00485</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02994</w:t>
            </w:r>
          </w:p>
        </w:tc>
      </w:tr>
      <w:tr w:rsidR="001653FE" w:rsidRPr="002B3618" w:rsidTr="001653FE">
        <w:trPr>
          <w:trHeight w:val="300"/>
        </w:trPr>
        <w:tc>
          <w:tcPr>
            <w:tcW w:w="1554" w:type="dxa"/>
            <w:tcBorders>
              <w:top w:val="nil"/>
              <w:left w:val="nil"/>
              <w:bottom w:val="nil"/>
              <w:right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Porto</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00565</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00694</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02401</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01964</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03130</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01154</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09907</w:t>
            </w:r>
          </w:p>
        </w:tc>
      </w:tr>
      <w:tr w:rsidR="001653FE" w:rsidRPr="002B3618" w:rsidTr="001653FE">
        <w:trPr>
          <w:trHeight w:val="300"/>
        </w:trPr>
        <w:tc>
          <w:tcPr>
            <w:tcW w:w="1554" w:type="dxa"/>
            <w:tcBorders>
              <w:top w:val="nil"/>
              <w:left w:val="nil"/>
              <w:bottom w:val="nil"/>
              <w:right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Vila Real</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00170</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00070</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00054</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00715</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00114</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00783</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01906</w:t>
            </w:r>
          </w:p>
        </w:tc>
      </w:tr>
      <w:tr w:rsidR="001653FE" w:rsidRPr="002B3618" w:rsidTr="001653FE">
        <w:trPr>
          <w:trHeight w:val="300"/>
        </w:trPr>
        <w:tc>
          <w:tcPr>
            <w:tcW w:w="1554" w:type="dxa"/>
            <w:tcBorders>
              <w:top w:val="nil"/>
              <w:left w:val="nil"/>
              <w:bottom w:val="nil"/>
              <w:right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Bragança</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00098</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00095</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00066</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00464</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00107</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00494</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01323</w:t>
            </w:r>
          </w:p>
        </w:tc>
      </w:tr>
      <w:tr w:rsidR="001653FE" w:rsidRPr="002B3618" w:rsidTr="001653FE">
        <w:trPr>
          <w:trHeight w:val="300"/>
        </w:trPr>
        <w:tc>
          <w:tcPr>
            <w:tcW w:w="1554" w:type="dxa"/>
            <w:tcBorders>
              <w:top w:val="nil"/>
              <w:left w:val="nil"/>
              <w:bottom w:val="nil"/>
              <w:right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Aveiro</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01608</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01272</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00498</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00389</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01036</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00474</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03551</w:t>
            </w:r>
          </w:p>
        </w:tc>
      </w:tr>
      <w:tr w:rsidR="001653FE" w:rsidRPr="002B3618" w:rsidTr="001653FE">
        <w:trPr>
          <w:trHeight w:val="300"/>
        </w:trPr>
        <w:tc>
          <w:tcPr>
            <w:tcW w:w="1554" w:type="dxa"/>
            <w:tcBorders>
              <w:top w:val="nil"/>
              <w:left w:val="nil"/>
              <w:bottom w:val="nil"/>
              <w:right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Coimbra</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00143</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00171</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00126</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00699</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00112</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00740</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00888</w:t>
            </w:r>
          </w:p>
        </w:tc>
      </w:tr>
      <w:tr w:rsidR="001653FE" w:rsidRPr="002B3618" w:rsidTr="001653FE">
        <w:trPr>
          <w:trHeight w:val="300"/>
        </w:trPr>
        <w:tc>
          <w:tcPr>
            <w:tcW w:w="1554" w:type="dxa"/>
            <w:tcBorders>
              <w:top w:val="nil"/>
              <w:left w:val="nil"/>
              <w:bottom w:val="nil"/>
              <w:right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Leiria</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02309</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01598</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00581</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00420</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01679</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00366</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05380</w:t>
            </w:r>
          </w:p>
        </w:tc>
      </w:tr>
      <w:tr w:rsidR="001653FE" w:rsidRPr="002B3618" w:rsidTr="001653FE">
        <w:trPr>
          <w:trHeight w:val="300"/>
        </w:trPr>
        <w:tc>
          <w:tcPr>
            <w:tcW w:w="1554" w:type="dxa"/>
            <w:tcBorders>
              <w:top w:val="nil"/>
              <w:left w:val="nil"/>
              <w:bottom w:val="nil"/>
              <w:right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Viseu</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00022</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00002</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00015</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00794</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00035</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00855</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01692</w:t>
            </w:r>
          </w:p>
        </w:tc>
      </w:tr>
      <w:tr w:rsidR="001653FE" w:rsidRPr="002B3618" w:rsidTr="001653FE">
        <w:trPr>
          <w:trHeight w:val="300"/>
        </w:trPr>
        <w:tc>
          <w:tcPr>
            <w:tcW w:w="1554" w:type="dxa"/>
            <w:tcBorders>
              <w:top w:val="nil"/>
              <w:left w:val="nil"/>
              <w:bottom w:val="nil"/>
              <w:right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Guarda</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00062</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00036</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00127</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00757</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00027</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00801</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01811</w:t>
            </w:r>
          </w:p>
        </w:tc>
      </w:tr>
      <w:tr w:rsidR="001653FE" w:rsidRPr="002B3618" w:rsidTr="001653FE">
        <w:trPr>
          <w:trHeight w:val="300"/>
        </w:trPr>
        <w:tc>
          <w:tcPr>
            <w:tcW w:w="1554" w:type="dxa"/>
            <w:tcBorders>
              <w:top w:val="nil"/>
              <w:left w:val="nil"/>
              <w:bottom w:val="nil"/>
              <w:right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Castelo Branco</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00249</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00095</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00149</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00707</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00104</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00714</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01121</w:t>
            </w:r>
          </w:p>
        </w:tc>
      </w:tr>
      <w:tr w:rsidR="001653FE" w:rsidRPr="002B3618" w:rsidTr="001653FE">
        <w:trPr>
          <w:trHeight w:val="300"/>
        </w:trPr>
        <w:tc>
          <w:tcPr>
            <w:tcW w:w="1554" w:type="dxa"/>
            <w:tcBorders>
              <w:top w:val="nil"/>
              <w:left w:val="nil"/>
              <w:bottom w:val="nil"/>
              <w:right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Lisboa</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01538</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01671</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00349</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00356</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01389</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00032</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04623</w:t>
            </w:r>
          </w:p>
        </w:tc>
      </w:tr>
      <w:tr w:rsidR="001653FE" w:rsidRPr="002B3618" w:rsidTr="001653FE">
        <w:trPr>
          <w:trHeight w:val="300"/>
        </w:trPr>
        <w:tc>
          <w:tcPr>
            <w:tcW w:w="1554" w:type="dxa"/>
            <w:tcBorders>
              <w:top w:val="nil"/>
              <w:left w:val="nil"/>
              <w:bottom w:val="nil"/>
              <w:right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Setúbal</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00032</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00037</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00115</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00375</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00305</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00267</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00153</w:t>
            </w:r>
          </w:p>
        </w:tc>
      </w:tr>
      <w:tr w:rsidR="001653FE" w:rsidRPr="002B3618" w:rsidTr="001653FE">
        <w:trPr>
          <w:trHeight w:val="300"/>
        </w:trPr>
        <w:tc>
          <w:tcPr>
            <w:tcW w:w="1554" w:type="dxa"/>
            <w:tcBorders>
              <w:top w:val="nil"/>
              <w:left w:val="nil"/>
              <w:bottom w:val="nil"/>
              <w:right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Santarém</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00006</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00036</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00019</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00796</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00020</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00708</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01535</w:t>
            </w:r>
          </w:p>
        </w:tc>
      </w:tr>
      <w:tr w:rsidR="001653FE" w:rsidRPr="002B3618" w:rsidTr="001653FE">
        <w:trPr>
          <w:trHeight w:val="300"/>
        </w:trPr>
        <w:tc>
          <w:tcPr>
            <w:tcW w:w="1554" w:type="dxa"/>
            <w:tcBorders>
              <w:top w:val="nil"/>
              <w:left w:val="nil"/>
              <w:bottom w:val="nil"/>
              <w:right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Portalegre</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00064</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00049</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00190</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00797</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00040</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00800</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01940</w:t>
            </w:r>
          </w:p>
        </w:tc>
      </w:tr>
      <w:tr w:rsidR="001653FE" w:rsidRPr="002B3618" w:rsidTr="001653FE">
        <w:trPr>
          <w:trHeight w:val="300"/>
        </w:trPr>
        <w:tc>
          <w:tcPr>
            <w:tcW w:w="1554" w:type="dxa"/>
            <w:tcBorders>
              <w:top w:val="nil"/>
              <w:left w:val="nil"/>
              <w:bottom w:val="nil"/>
              <w:right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Évora</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00007</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00123</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00147</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00693</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00015</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00657</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01366</w:t>
            </w:r>
          </w:p>
        </w:tc>
      </w:tr>
      <w:tr w:rsidR="001653FE" w:rsidRPr="002B3618" w:rsidTr="001653FE">
        <w:trPr>
          <w:trHeight w:val="300"/>
        </w:trPr>
        <w:tc>
          <w:tcPr>
            <w:tcW w:w="1554" w:type="dxa"/>
            <w:tcBorders>
              <w:top w:val="nil"/>
              <w:left w:val="nil"/>
              <w:bottom w:val="nil"/>
              <w:right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Beja</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00124</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00130</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00166</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00651</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00144</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00646</w:t>
            </w:r>
          </w:p>
        </w:tc>
        <w:tc>
          <w:tcPr>
            <w:tcW w:w="960" w:type="dxa"/>
            <w:tcBorders>
              <w:top w:val="nil"/>
              <w:left w:val="nil"/>
              <w:bottom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01862</w:t>
            </w:r>
          </w:p>
        </w:tc>
      </w:tr>
      <w:tr w:rsidR="001653FE" w:rsidRPr="002B3618" w:rsidTr="001653FE">
        <w:trPr>
          <w:trHeight w:val="300"/>
        </w:trPr>
        <w:tc>
          <w:tcPr>
            <w:tcW w:w="1554" w:type="dxa"/>
            <w:tcBorders>
              <w:top w:val="nil"/>
              <w:left w:val="nil"/>
              <w:right w:val="nil"/>
            </w:tcBorders>
            <w:noWrap/>
            <w:vAlign w:val="bottom"/>
            <w:hideMark/>
          </w:tcPr>
          <w:p w:rsidR="001653FE" w:rsidRPr="002B3618" w:rsidRDefault="001653FE" w:rsidP="001653FE">
            <w:pPr>
              <w:spacing w:after="0" w:line="240" w:lineRule="auto"/>
              <w:rPr>
                <w:rFonts w:ascii="Times New Roman" w:hAnsi="Times New Roman"/>
                <w:sz w:val="20"/>
                <w:szCs w:val="20"/>
                <w:lang w:eastAsia="pt-PT"/>
              </w:rPr>
            </w:pPr>
            <w:r w:rsidRPr="002B3618">
              <w:rPr>
                <w:rFonts w:ascii="Times New Roman" w:hAnsi="Times New Roman"/>
                <w:sz w:val="20"/>
                <w:szCs w:val="20"/>
                <w:lang w:eastAsia="pt-PT"/>
              </w:rPr>
              <w:t>Faro</w:t>
            </w:r>
          </w:p>
        </w:tc>
        <w:tc>
          <w:tcPr>
            <w:tcW w:w="960" w:type="dxa"/>
            <w:tcBorders>
              <w:top w:val="nil"/>
              <w:left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00032</w:t>
            </w:r>
          </w:p>
        </w:tc>
        <w:tc>
          <w:tcPr>
            <w:tcW w:w="960" w:type="dxa"/>
            <w:tcBorders>
              <w:top w:val="nil"/>
              <w:left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00056</w:t>
            </w:r>
          </w:p>
        </w:tc>
        <w:tc>
          <w:tcPr>
            <w:tcW w:w="960" w:type="dxa"/>
            <w:tcBorders>
              <w:top w:val="nil"/>
              <w:left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00145</w:t>
            </w:r>
          </w:p>
        </w:tc>
        <w:tc>
          <w:tcPr>
            <w:tcW w:w="960" w:type="dxa"/>
            <w:tcBorders>
              <w:top w:val="nil"/>
              <w:left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00541</w:t>
            </w:r>
          </w:p>
        </w:tc>
        <w:tc>
          <w:tcPr>
            <w:tcW w:w="960" w:type="dxa"/>
            <w:tcBorders>
              <w:top w:val="nil"/>
              <w:left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00062</w:t>
            </w:r>
          </w:p>
        </w:tc>
        <w:tc>
          <w:tcPr>
            <w:tcW w:w="960" w:type="dxa"/>
            <w:tcBorders>
              <w:top w:val="nil"/>
              <w:left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00540</w:t>
            </w:r>
          </w:p>
        </w:tc>
        <w:tc>
          <w:tcPr>
            <w:tcW w:w="960" w:type="dxa"/>
            <w:tcBorders>
              <w:top w:val="nil"/>
              <w:left w:val="nil"/>
              <w:right w:val="nil"/>
            </w:tcBorders>
            <w:noWrap/>
            <w:vAlign w:val="bottom"/>
            <w:hideMark/>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-0</w:t>
            </w:r>
            <w:r>
              <w:rPr>
                <w:rFonts w:ascii="Times New Roman" w:hAnsi="Times New Roman"/>
                <w:sz w:val="20"/>
                <w:szCs w:val="20"/>
                <w:lang w:eastAsia="pt-PT"/>
              </w:rPr>
              <w:t>.</w:t>
            </w:r>
            <w:r w:rsidRPr="002B3618">
              <w:rPr>
                <w:rFonts w:ascii="Times New Roman" w:hAnsi="Times New Roman"/>
                <w:sz w:val="20"/>
                <w:szCs w:val="20"/>
                <w:lang w:eastAsia="pt-PT"/>
              </w:rPr>
              <w:t>01376</w:t>
            </w:r>
          </w:p>
        </w:tc>
      </w:tr>
    </w:tbl>
    <w:p w:rsidR="001653FE" w:rsidRPr="002B3618" w:rsidRDefault="001653FE" w:rsidP="001653FE">
      <w:pPr>
        <w:rPr>
          <w:rStyle w:val="hps"/>
          <w:rFonts w:ascii="Arial" w:hAnsi="Arial" w:cs="Arial"/>
          <w:sz w:val="17"/>
          <w:szCs w:val="17"/>
        </w:rPr>
      </w:pPr>
    </w:p>
    <w:p w:rsidR="001653FE" w:rsidRDefault="001653FE">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1653FE" w:rsidRDefault="001653FE" w:rsidP="001653FE">
      <w:pPr>
        <w:spacing w:after="0" w:line="240" w:lineRule="auto"/>
        <w:rPr>
          <w:rFonts w:ascii="Times New Roman" w:hAnsi="Times New Roman"/>
          <w:b/>
          <w:sz w:val="24"/>
          <w:szCs w:val="24"/>
          <w:lang w:val="en-US"/>
        </w:rPr>
      </w:pPr>
    </w:p>
    <w:p w:rsidR="001653FE" w:rsidRPr="002B3618" w:rsidRDefault="001653FE" w:rsidP="001653FE">
      <w:pPr>
        <w:spacing w:line="360" w:lineRule="auto"/>
        <w:rPr>
          <w:rFonts w:ascii="Times New Roman" w:hAnsi="Times New Roman"/>
          <w:sz w:val="24"/>
          <w:szCs w:val="24"/>
          <w:lang w:val="en-US"/>
        </w:rPr>
      </w:pPr>
      <w:r w:rsidRPr="002B3618">
        <w:rPr>
          <w:rFonts w:ascii="Times New Roman" w:hAnsi="Times New Roman"/>
          <w:b/>
          <w:sz w:val="24"/>
          <w:szCs w:val="24"/>
          <w:lang w:val="en-US"/>
        </w:rPr>
        <w:t>Table 3</w:t>
      </w:r>
      <w:r w:rsidRPr="002B3618">
        <w:rPr>
          <w:rFonts w:ascii="Times New Roman" w:hAnsi="Times New Roman"/>
          <w:sz w:val="24"/>
          <w:szCs w:val="24"/>
          <w:lang w:val="en-US"/>
        </w:rPr>
        <w:t>: Centrality by components in Porto</w:t>
      </w:r>
    </w:p>
    <w:tbl>
      <w:tblPr>
        <w:tblW w:w="0" w:type="auto"/>
        <w:tblBorders>
          <w:top w:val="single" w:sz="4" w:space="0" w:color="auto"/>
          <w:bottom w:val="single" w:sz="4" w:space="0" w:color="auto"/>
          <w:insideH w:val="single" w:sz="4" w:space="0" w:color="auto"/>
        </w:tblBorders>
        <w:tblLook w:val="04A0"/>
      </w:tblPr>
      <w:tblGrid>
        <w:gridCol w:w="805"/>
        <w:gridCol w:w="1074"/>
        <w:gridCol w:w="1136"/>
        <w:gridCol w:w="1136"/>
        <w:gridCol w:w="1136"/>
        <w:gridCol w:w="1135"/>
        <w:gridCol w:w="1136"/>
        <w:gridCol w:w="1162"/>
      </w:tblGrid>
      <w:tr w:rsidR="001653FE" w:rsidRPr="002E7868" w:rsidTr="001653FE">
        <w:trPr>
          <w:trHeight w:val="300"/>
        </w:trPr>
        <w:tc>
          <w:tcPr>
            <w:tcW w:w="805" w:type="dxa"/>
            <w:tcBorders>
              <w:bottom w:val="single" w:sz="4" w:space="0" w:color="auto"/>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Sectors</w:t>
            </w:r>
          </w:p>
        </w:tc>
        <w:tc>
          <w:tcPr>
            <w:tcW w:w="1074" w:type="dxa"/>
            <w:tcBorders>
              <w:bottom w:val="single" w:sz="4" w:space="0" w:color="auto"/>
            </w:tcBorders>
            <w:vAlign w:val="center"/>
          </w:tcPr>
          <w:p w:rsidR="001653FE" w:rsidRPr="002B3618" w:rsidRDefault="001653FE" w:rsidP="001653FE">
            <w:pPr>
              <w:spacing w:after="0" w:line="240" w:lineRule="auto"/>
              <w:jc w:val="center"/>
              <w:rPr>
                <w:rFonts w:ascii="Times New Roman" w:hAnsi="Times New Roman"/>
                <w:sz w:val="20"/>
                <w:szCs w:val="20"/>
                <w:lang w:eastAsia="pt-PT"/>
              </w:rPr>
            </w:pPr>
            <w:r>
              <w:rPr>
                <w:rFonts w:ascii="Times New Roman" w:hAnsi="Times New Roman"/>
                <w:sz w:val="20"/>
                <w:szCs w:val="20"/>
                <w:lang w:eastAsia="pt-PT"/>
              </w:rPr>
              <w:t>(</w:t>
            </w:r>
            <w:r w:rsidRPr="002B3618">
              <w:rPr>
                <w:rFonts w:ascii="Times New Roman" w:hAnsi="Times New Roman"/>
                <w:sz w:val="20"/>
                <w:szCs w:val="20"/>
                <w:lang w:eastAsia="pt-PT"/>
              </w:rPr>
              <w:t>1</w:t>
            </w:r>
            <w:r>
              <w:rPr>
                <w:rFonts w:ascii="Times New Roman" w:hAnsi="Times New Roman"/>
                <w:sz w:val="20"/>
                <w:szCs w:val="20"/>
                <w:lang w:eastAsia="pt-PT"/>
              </w:rPr>
              <w:t>)</w:t>
            </w:r>
          </w:p>
        </w:tc>
        <w:tc>
          <w:tcPr>
            <w:tcW w:w="1136" w:type="dxa"/>
            <w:tcBorders>
              <w:bottom w:val="single" w:sz="4" w:space="0" w:color="auto"/>
            </w:tcBorders>
            <w:vAlign w:val="center"/>
          </w:tcPr>
          <w:p w:rsidR="001653FE" w:rsidRPr="002B3618" w:rsidRDefault="001653FE" w:rsidP="001653FE">
            <w:pPr>
              <w:spacing w:after="0" w:line="240" w:lineRule="auto"/>
              <w:jc w:val="center"/>
              <w:rPr>
                <w:rFonts w:ascii="Times New Roman" w:hAnsi="Times New Roman"/>
                <w:sz w:val="20"/>
                <w:szCs w:val="20"/>
                <w:lang w:eastAsia="pt-PT"/>
              </w:rPr>
            </w:pPr>
            <w:r>
              <w:rPr>
                <w:rFonts w:ascii="Times New Roman" w:hAnsi="Times New Roman"/>
                <w:sz w:val="20"/>
                <w:szCs w:val="20"/>
                <w:lang w:eastAsia="pt-PT"/>
              </w:rPr>
              <w:t>(</w:t>
            </w:r>
            <w:r w:rsidRPr="002B3618">
              <w:rPr>
                <w:rFonts w:ascii="Times New Roman" w:hAnsi="Times New Roman"/>
                <w:sz w:val="20"/>
                <w:szCs w:val="20"/>
                <w:lang w:eastAsia="pt-PT"/>
              </w:rPr>
              <w:t>2</w:t>
            </w:r>
            <w:r>
              <w:rPr>
                <w:rFonts w:ascii="Times New Roman" w:hAnsi="Times New Roman"/>
                <w:sz w:val="20"/>
                <w:szCs w:val="20"/>
                <w:lang w:eastAsia="pt-PT"/>
              </w:rPr>
              <w:t>)</w:t>
            </w:r>
          </w:p>
        </w:tc>
        <w:tc>
          <w:tcPr>
            <w:tcW w:w="1136" w:type="dxa"/>
            <w:tcBorders>
              <w:bottom w:val="single" w:sz="4" w:space="0" w:color="auto"/>
            </w:tcBorders>
            <w:vAlign w:val="center"/>
          </w:tcPr>
          <w:p w:rsidR="001653FE" w:rsidRPr="002B3618" w:rsidRDefault="001653FE" w:rsidP="001653FE">
            <w:pPr>
              <w:spacing w:after="0" w:line="240" w:lineRule="auto"/>
              <w:jc w:val="center"/>
              <w:rPr>
                <w:rFonts w:ascii="Times New Roman" w:hAnsi="Times New Roman"/>
                <w:sz w:val="20"/>
                <w:szCs w:val="20"/>
                <w:lang w:eastAsia="pt-PT"/>
              </w:rPr>
            </w:pPr>
            <w:r>
              <w:rPr>
                <w:rFonts w:ascii="Times New Roman" w:hAnsi="Times New Roman"/>
                <w:sz w:val="20"/>
                <w:szCs w:val="20"/>
                <w:lang w:eastAsia="pt-PT"/>
              </w:rPr>
              <w:t>(</w:t>
            </w:r>
            <w:r w:rsidRPr="002B3618">
              <w:rPr>
                <w:rFonts w:ascii="Times New Roman" w:hAnsi="Times New Roman"/>
                <w:sz w:val="20"/>
                <w:szCs w:val="20"/>
                <w:lang w:eastAsia="pt-PT"/>
              </w:rPr>
              <w:t>3</w:t>
            </w:r>
            <w:r>
              <w:rPr>
                <w:rFonts w:ascii="Times New Roman" w:hAnsi="Times New Roman"/>
                <w:sz w:val="20"/>
                <w:szCs w:val="20"/>
                <w:lang w:eastAsia="pt-PT"/>
              </w:rPr>
              <w:t>)</w:t>
            </w:r>
          </w:p>
        </w:tc>
        <w:tc>
          <w:tcPr>
            <w:tcW w:w="1136" w:type="dxa"/>
            <w:tcBorders>
              <w:bottom w:val="single" w:sz="4" w:space="0" w:color="auto"/>
            </w:tcBorders>
            <w:vAlign w:val="center"/>
          </w:tcPr>
          <w:p w:rsidR="001653FE" w:rsidRPr="002B3618" w:rsidRDefault="001653FE" w:rsidP="001653FE">
            <w:pPr>
              <w:spacing w:after="0" w:line="240" w:lineRule="auto"/>
              <w:jc w:val="center"/>
              <w:rPr>
                <w:rFonts w:ascii="Times New Roman" w:hAnsi="Times New Roman"/>
                <w:sz w:val="20"/>
                <w:szCs w:val="20"/>
                <w:lang w:eastAsia="pt-PT"/>
              </w:rPr>
            </w:pPr>
            <w:r>
              <w:rPr>
                <w:rFonts w:ascii="Times New Roman" w:hAnsi="Times New Roman"/>
                <w:sz w:val="20"/>
                <w:szCs w:val="20"/>
                <w:lang w:eastAsia="pt-PT"/>
              </w:rPr>
              <w:t>(</w:t>
            </w:r>
            <w:r w:rsidRPr="002B3618">
              <w:rPr>
                <w:rFonts w:ascii="Times New Roman" w:hAnsi="Times New Roman"/>
                <w:sz w:val="20"/>
                <w:szCs w:val="20"/>
                <w:lang w:eastAsia="pt-PT"/>
              </w:rPr>
              <w:t>4</w:t>
            </w:r>
            <w:r>
              <w:rPr>
                <w:rFonts w:ascii="Times New Roman" w:hAnsi="Times New Roman"/>
                <w:sz w:val="20"/>
                <w:szCs w:val="20"/>
                <w:lang w:eastAsia="pt-PT"/>
              </w:rPr>
              <w:t>)</w:t>
            </w:r>
          </w:p>
        </w:tc>
        <w:tc>
          <w:tcPr>
            <w:tcW w:w="1135" w:type="dxa"/>
            <w:tcBorders>
              <w:bottom w:val="single" w:sz="4" w:space="0" w:color="auto"/>
            </w:tcBorders>
            <w:vAlign w:val="center"/>
          </w:tcPr>
          <w:p w:rsidR="001653FE" w:rsidRPr="002B3618" w:rsidRDefault="001653FE" w:rsidP="001653FE">
            <w:pPr>
              <w:spacing w:after="0" w:line="240" w:lineRule="auto"/>
              <w:jc w:val="center"/>
              <w:rPr>
                <w:rFonts w:ascii="Times New Roman" w:hAnsi="Times New Roman"/>
                <w:sz w:val="20"/>
                <w:szCs w:val="20"/>
                <w:lang w:eastAsia="pt-PT"/>
              </w:rPr>
            </w:pPr>
            <w:r>
              <w:rPr>
                <w:rFonts w:ascii="Times New Roman" w:hAnsi="Times New Roman"/>
                <w:sz w:val="20"/>
                <w:szCs w:val="20"/>
                <w:lang w:eastAsia="pt-PT"/>
              </w:rPr>
              <w:t>(</w:t>
            </w:r>
            <w:r w:rsidRPr="002B3618">
              <w:rPr>
                <w:rFonts w:ascii="Times New Roman" w:hAnsi="Times New Roman"/>
                <w:sz w:val="20"/>
                <w:szCs w:val="20"/>
                <w:lang w:eastAsia="pt-PT"/>
              </w:rPr>
              <w:t>5</w:t>
            </w:r>
            <w:r>
              <w:rPr>
                <w:rFonts w:ascii="Times New Roman" w:hAnsi="Times New Roman"/>
                <w:sz w:val="20"/>
                <w:szCs w:val="20"/>
                <w:lang w:eastAsia="pt-PT"/>
              </w:rPr>
              <w:t>)</w:t>
            </w:r>
          </w:p>
        </w:tc>
        <w:tc>
          <w:tcPr>
            <w:tcW w:w="1136" w:type="dxa"/>
            <w:tcBorders>
              <w:bottom w:val="single" w:sz="4" w:space="0" w:color="auto"/>
            </w:tcBorders>
            <w:vAlign w:val="center"/>
          </w:tcPr>
          <w:p w:rsidR="001653FE" w:rsidRPr="002B3618" w:rsidRDefault="001653FE" w:rsidP="001653FE">
            <w:pPr>
              <w:spacing w:after="0" w:line="240" w:lineRule="auto"/>
              <w:jc w:val="center"/>
              <w:rPr>
                <w:rFonts w:ascii="Times New Roman" w:hAnsi="Times New Roman"/>
                <w:sz w:val="20"/>
                <w:szCs w:val="20"/>
                <w:lang w:eastAsia="pt-PT"/>
              </w:rPr>
            </w:pPr>
            <w:r>
              <w:rPr>
                <w:rFonts w:ascii="Times New Roman" w:hAnsi="Times New Roman"/>
                <w:sz w:val="20"/>
                <w:szCs w:val="20"/>
                <w:lang w:eastAsia="pt-PT"/>
              </w:rPr>
              <w:t>(</w:t>
            </w:r>
            <w:r w:rsidRPr="002B3618">
              <w:rPr>
                <w:rFonts w:ascii="Times New Roman" w:hAnsi="Times New Roman"/>
                <w:sz w:val="20"/>
                <w:szCs w:val="20"/>
                <w:lang w:eastAsia="pt-PT"/>
              </w:rPr>
              <w:t>6</w:t>
            </w:r>
            <w:r>
              <w:rPr>
                <w:rFonts w:ascii="Times New Roman" w:hAnsi="Times New Roman"/>
                <w:sz w:val="20"/>
                <w:szCs w:val="20"/>
                <w:lang w:eastAsia="pt-PT"/>
              </w:rPr>
              <w:t>)</w:t>
            </w:r>
          </w:p>
        </w:tc>
        <w:tc>
          <w:tcPr>
            <w:tcW w:w="1162" w:type="dxa"/>
            <w:tcBorders>
              <w:bottom w:val="single" w:sz="4" w:space="0" w:color="auto"/>
            </w:tcBorders>
            <w:vAlign w:val="center"/>
          </w:tcPr>
          <w:p w:rsidR="001653FE" w:rsidRPr="002B3618" w:rsidRDefault="001653FE" w:rsidP="001653FE">
            <w:pPr>
              <w:spacing w:after="0" w:line="240" w:lineRule="auto"/>
              <w:jc w:val="center"/>
              <w:rPr>
                <w:rFonts w:ascii="Times New Roman" w:hAnsi="Times New Roman"/>
                <w:sz w:val="20"/>
                <w:szCs w:val="20"/>
                <w:lang w:eastAsia="pt-PT"/>
              </w:rPr>
            </w:pPr>
            <w:r w:rsidRPr="002B3618">
              <w:rPr>
                <w:rFonts w:ascii="Times New Roman" w:hAnsi="Times New Roman"/>
                <w:sz w:val="20"/>
                <w:szCs w:val="20"/>
                <w:lang w:eastAsia="pt-PT"/>
              </w:rPr>
              <w:t>Total</w:t>
            </w:r>
          </w:p>
        </w:tc>
      </w:tr>
      <w:tr w:rsidR="001653FE" w:rsidRPr="002E7868" w:rsidTr="001653FE">
        <w:trPr>
          <w:trHeight w:val="283"/>
        </w:trPr>
        <w:tc>
          <w:tcPr>
            <w:tcW w:w="805" w:type="dxa"/>
            <w:tcBorders>
              <w:bottom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15</w:t>
            </w:r>
          </w:p>
        </w:tc>
        <w:tc>
          <w:tcPr>
            <w:tcW w:w="1074" w:type="dxa"/>
            <w:tcBorders>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0.00961</w:t>
            </w:r>
          </w:p>
        </w:tc>
        <w:tc>
          <w:tcPr>
            <w:tcW w:w="1136" w:type="dxa"/>
            <w:tcBorders>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0.01135</w:t>
            </w:r>
          </w:p>
        </w:tc>
        <w:tc>
          <w:tcPr>
            <w:tcW w:w="1136" w:type="dxa"/>
            <w:tcBorders>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0.01983</w:t>
            </w:r>
          </w:p>
        </w:tc>
        <w:tc>
          <w:tcPr>
            <w:tcW w:w="1136" w:type="dxa"/>
            <w:tcBorders>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0.01053</w:t>
            </w:r>
          </w:p>
        </w:tc>
        <w:tc>
          <w:tcPr>
            <w:tcW w:w="1135" w:type="dxa"/>
            <w:tcBorders>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0.00779</w:t>
            </w:r>
          </w:p>
        </w:tc>
        <w:tc>
          <w:tcPr>
            <w:tcW w:w="1136" w:type="dxa"/>
            <w:tcBorders>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0.00561</w:t>
            </w:r>
          </w:p>
        </w:tc>
        <w:tc>
          <w:tcPr>
            <w:tcW w:w="1162" w:type="dxa"/>
            <w:tcBorders>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0.06472</w:t>
            </w:r>
          </w:p>
        </w:tc>
      </w:tr>
      <w:tr w:rsidR="001653FE" w:rsidRPr="002E7868" w:rsidTr="001653FE">
        <w:trPr>
          <w:trHeight w:val="283"/>
        </w:trPr>
        <w:tc>
          <w:tcPr>
            <w:tcW w:w="805" w:type="dxa"/>
            <w:tcBorders>
              <w:top w:val="nil"/>
              <w:bottom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16</w:t>
            </w:r>
          </w:p>
        </w:tc>
        <w:tc>
          <w:tcPr>
            <w:tcW w:w="1074"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-0.00246</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0.01076</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-0.00741</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0.00303</w:t>
            </w:r>
          </w:p>
        </w:tc>
        <w:tc>
          <w:tcPr>
            <w:tcW w:w="1135"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-0.00078</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-0.01285</w:t>
            </w:r>
          </w:p>
        </w:tc>
        <w:tc>
          <w:tcPr>
            <w:tcW w:w="1162"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-0.00479</w:t>
            </w:r>
          </w:p>
        </w:tc>
      </w:tr>
      <w:tr w:rsidR="001653FE" w:rsidRPr="002E7868" w:rsidTr="001653FE">
        <w:trPr>
          <w:trHeight w:val="283"/>
        </w:trPr>
        <w:tc>
          <w:tcPr>
            <w:tcW w:w="805" w:type="dxa"/>
            <w:tcBorders>
              <w:top w:val="nil"/>
              <w:bottom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17</w:t>
            </w:r>
          </w:p>
        </w:tc>
        <w:tc>
          <w:tcPr>
            <w:tcW w:w="1074"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0.00043</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0.00271</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0.02330</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0.01190</w:t>
            </w:r>
          </w:p>
        </w:tc>
        <w:tc>
          <w:tcPr>
            <w:tcW w:w="1135"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0.00591</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0.03144</w:t>
            </w:r>
          </w:p>
        </w:tc>
        <w:tc>
          <w:tcPr>
            <w:tcW w:w="1162"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0.07569</w:t>
            </w:r>
          </w:p>
        </w:tc>
      </w:tr>
      <w:tr w:rsidR="001653FE" w:rsidRPr="002E7868" w:rsidTr="001653FE">
        <w:trPr>
          <w:trHeight w:val="283"/>
        </w:trPr>
        <w:tc>
          <w:tcPr>
            <w:tcW w:w="805" w:type="dxa"/>
            <w:tcBorders>
              <w:top w:val="nil"/>
              <w:bottom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18</w:t>
            </w:r>
          </w:p>
        </w:tc>
        <w:tc>
          <w:tcPr>
            <w:tcW w:w="1074"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0.00647</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0.00314</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0.01857</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0.01175</w:t>
            </w:r>
          </w:p>
        </w:tc>
        <w:tc>
          <w:tcPr>
            <w:tcW w:w="1135"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0.00223</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-0.00318</w:t>
            </w:r>
          </w:p>
        </w:tc>
        <w:tc>
          <w:tcPr>
            <w:tcW w:w="1162"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0.03899</w:t>
            </w:r>
          </w:p>
        </w:tc>
      </w:tr>
      <w:tr w:rsidR="001653FE" w:rsidRPr="002E7868" w:rsidTr="001653FE">
        <w:trPr>
          <w:trHeight w:val="283"/>
        </w:trPr>
        <w:tc>
          <w:tcPr>
            <w:tcW w:w="805" w:type="dxa"/>
            <w:tcBorders>
              <w:top w:val="nil"/>
              <w:bottom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19</w:t>
            </w:r>
          </w:p>
        </w:tc>
        <w:tc>
          <w:tcPr>
            <w:tcW w:w="1074"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0.00118</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0.00345</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0.03049</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0.01758</w:t>
            </w:r>
          </w:p>
        </w:tc>
        <w:tc>
          <w:tcPr>
            <w:tcW w:w="1135"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0.00130</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0.01256</w:t>
            </w:r>
          </w:p>
        </w:tc>
        <w:tc>
          <w:tcPr>
            <w:tcW w:w="1162"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0.06656</w:t>
            </w:r>
          </w:p>
        </w:tc>
      </w:tr>
      <w:tr w:rsidR="001653FE" w:rsidRPr="002E7868" w:rsidTr="001653FE">
        <w:trPr>
          <w:trHeight w:val="283"/>
        </w:trPr>
        <w:tc>
          <w:tcPr>
            <w:tcW w:w="805" w:type="dxa"/>
            <w:tcBorders>
              <w:top w:val="nil"/>
              <w:bottom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20</w:t>
            </w:r>
          </w:p>
        </w:tc>
        <w:tc>
          <w:tcPr>
            <w:tcW w:w="1074"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-0.00022</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0.00202</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0.02255</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0.01228</w:t>
            </w:r>
          </w:p>
        </w:tc>
        <w:tc>
          <w:tcPr>
            <w:tcW w:w="1135"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0.00388</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0.01870</w:t>
            </w:r>
          </w:p>
        </w:tc>
        <w:tc>
          <w:tcPr>
            <w:tcW w:w="1162"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0.05965</w:t>
            </w:r>
          </w:p>
        </w:tc>
      </w:tr>
      <w:tr w:rsidR="001653FE" w:rsidRPr="002E7868" w:rsidTr="001653FE">
        <w:trPr>
          <w:trHeight w:val="283"/>
        </w:trPr>
        <w:tc>
          <w:tcPr>
            <w:tcW w:w="805" w:type="dxa"/>
            <w:tcBorders>
              <w:top w:val="nil"/>
              <w:bottom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21</w:t>
            </w:r>
          </w:p>
        </w:tc>
        <w:tc>
          <w:tcPr>
            <w:tcW w:w="1074"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0.03318</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0.02376</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0.02762</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0.01521</w:t>
            </w:r>
          </w:p>
        </w:tc>
        <w:tc>
          <w:tcPr>
            <w:tcW w:w="1135"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0.04604</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0.02275</w:t>
            </w:r>
          </w:p>
        </w:tc>
        <w:tc>
          <w:tcPr>
            <w:tcW w:w="1162"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0.16855</w:t>
            </w:r>
          </w:p>
        </w:tc>
      </w:tr>
      <w:tr w:rsidR="001653FE" w:rsidRPr="002E7868" w:rsidTr="001653FE">
        <w:trPr>
          <w:trHeight w:val="283"/>
        </w:trPr>
        <w:tc>
          <w:tcPr>
            <w:tcW w:w="805" w:type="dxa"/>
            <w:tcBorders>
              <w:top w:val="nil"/>
              <w:bottom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22</w:t>
            </w:r>
          </w:p>
        </w:tc>
        <w:tc>
          <w:tcPr>
            <w:tcW w:w="1074"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0.05596</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0.03713</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0.01534</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0.01111</w:t>
            </w:r>
          </w:p>
        </w:tc>
        <w:tc>
          <w:tcPr>
            <w:tcW w:w="1135"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0.03239</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0.00050</w:t>
            </w:r>
          </w:p>
        </w:tc>
        <w:tc>
          <w:tcPr>
            <w:tcW w:w="1162"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0.15287</w:t>
            </w:r>
          </w:p>
        </w:tc>
      </w:tr>
      <w:tr w:rsidR="001653FE" w:rsidRPr="002E7868" w:rsidTr="001653FE">
        <w:trPr>
          <w:trHeight w:val="283"/>
        </w:trPr>
        <w:tc>
          <w:tcPr>
            <w:tcW w:w="805" w:type="dxa"/>
            <w:tcBorders>
              <w:top w:val="nil"/>
              <w:bottom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23</w:t>
            </w:r>
          </w:p>
        </w:tc>
        <w:tc>
          <w:tcPr>
            <w:tcW w:w="1074"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-0.00246</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0.00208</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0.03250</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0.01462</w:t>
            </w:r>
          </w:p>
        </w:tc>
        <w:tc>
          <w:tcPr>
            <w:tcW w:w="1135"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0.01009</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0.01659</w:t>
            </w:r>
          </w:p>
        </w:tc>
        <w:tc>
          <w:tcPr>
            <w:tcW w:w="1162"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0.07833</w:t>
            </w:r>
          </w:p>
        </w:tc>
      </w:tr>
      <w:tr w:rsidR="001653FE" w:rsidRPr="002E7868" w:rsidTr="001653FE">
        <w:trPr>
          <w:trHeight w:val="283"/>
        </w:trPr>
        <w:tc>
          <w:tcPr>
            <w:tcW w:w="805" w:type="dxa"/>
            <w:tcBorders>
              <w:top w:val="nil"/>
              <w:bottom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24</w:t>
            </w:r>
          </w:p>
        </w:tc>
        <w:tc>
          <w:tcPr>
            <w:tcW w:w="1074"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0.00670</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0.00700</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0.01758</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0.00974</w:t>
            </w:r>
          </w:p>
        </w:tc>
        <w:tc>
          <w:tcPr>
            <w:tcW w:w="1135"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0.02208</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0.06051</w:t>
            </w:r>
          </w:p>
        </w:tc>
        <w:tc>
          <w:tcPr>
            <w:tcW w:w="1162"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0.12360</w:t>
            </w:r>
          </w:p>
        </w:tc>
      </w:tr>
      <w:tr w:rsidR="001653FE" w:rsidRPr="002E7868" w:rsidTr="001653FE">
        <w:trPr>
          <w:trHeight w:val="283"/>
        </w:trPr>
        <w:tc>
          <w:tcPr>
            <w:tcW w:w="805" w:type="dxa"/>
            <w:tcBorders>
              <w:top w:val="nil"/>
              <w:bottom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25</w:t>
            </w:r>
          </w:p>
        </w:tc>
        <w:tc>
          <w:tcPr>
            <w:tcW w:w="1074"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0.00862</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0.00696</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0.02092</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0.01171</w:t>
            </w:r>
          </w:p>
        </w:tc>
        <w:tc>
          <w:tcPr>
            <w:tcW w:w="1135"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0.01777</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0.03109</w:t>
            </w:r>
          </w:p>
        </w:tc>
        <w:tc>
          <w:tcPr>
            <w:tcW w:w="1162"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0.09705</w:t>
            </w:r>
          </w:p>
        </w:tc>
      </w:tr>
      <w:tr w:rsidR="001653FE" w:rsidRPr="002E7868" w:rsidTr="001653FE">
        <w:trPr>
          <w:trHeight w:val="283"/>
        </w:trPr>
        <w:tc>
          <w:tcPr>
            <w:tcW w:w="805" w:type="dxa"/>
            <w:tcBorders>
              <w:top w:val="nil"/>
              <w:bottom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26</w:t>
            </w:r>
          </w:p>
        </w:tc>
        <w:tc>
          <w:tcPr>
            <w:tcW w:w="1074"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-0.00052</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0.00494</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0.01393</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0.00960</w:t>
            </w:r>
          </w:p>
        </w:tc>
        <w:tc>
          <w:tcPr>
            <w:tcW w:w="1135"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0.00232</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0.00457</w:t>
            </w:r>
          </w:p>
        </w:tc>
        <w:tc>
          <w:tcPr>
            <w:tcW w:w="1162"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0.03587</w:t>
            </w:r>
          </w:p>
        </w:tc>
      </w:tr>
      <w:tr w:rsidR="001653FE" w:rsidRPr="002E7868" w:rsidTr="001653FE">
        <w:trPr>
          <w:trHeight w:val="283"/>
        </w:trPr>
        <w:tc>
          <w:tcPr>
            <w:tcW w:w="805" w:type="dxa"/>
            <w:tcBorders>
              <w:top w:val="nil"/>
              <w:bottom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27</w:t>
            </w:r>
          </w:p>
        </w:tc>
        <w:tc>
          <w:tcPr>
            <w:tcW w:w="1074"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0.00089</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0.00190</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0.03716</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0.02680</w:t>
            </w:r>
          </w:p>
        </w:tc>
        <w:tc>
          <w:tcPr>
            <w:tcW w:w="1135"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0.01268</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0.08179</w:t>
            </w:r>
          </w:p>
        </w:tc>
        <w:tc>
          <w:tcPr>
            <w:tcW w:w="1162"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0.16122</w:t>
            </w:r>
          </w:p>
        </w:tc>
      </w:tr>
      <w:tr w:rsidR="001653FE" w:rsidRPr="002E7868" w:rsidTr="001653FE">
        <w:trPr>
          <w:trHeight w:val="283"/>
        </w:trPr>
        <w:tc>
          <w:tcPr>
            <w:tcW w:w="805" w:type="dxa"/>
            <w:tcBorders>
              <w:top w:val="nil"/>
              <w:bottom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28</w:t>
            </w:r>
          </w:p>
        </w:tc>
        <w:tc>
          <w:tcPr>
            <w:tcW w:w="1074"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0.00611</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0.00472</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0.03259</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0.02174</w:t>
            </w:r>
          </w:p>
        </w:tc>
        <w:tc>
          <w:tcPr>
            <w:tcW w:w="1135"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0.09438</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0.01849</w:t>
            </w:r>
          </w:p>
        </w:tc>
        <w:tc>
          <w:tcPr>
            <w:tcW w:w="1162"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0.17804</w:t>
            </w:r>
          </w:p>
        </w:tc>
      </w:tr>
      <w:tr w:rsidR="001653FE" w:rsidRPr="002E7868" w:rsidTr="001653FE">
        <w:trPr>
          <w:trHeight w:val="283"/>
        </w:trPr>
        <w:tc>
          <w:tcPr>
            <w:tcW w:w="805" w:type="dxa"/>
            <w:tcBorders>
              <w:top w:val="nil"/>
              <w:bottom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29</w:t>
            </w:r>
          </w:p>
        </w:tc>
        <w:tc>
          <w:tcPr>
            <w:tcW w:w="1074"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0.00565</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0.00694</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0.02401</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0.01964</w:t>
            </w:r>
          </w:p>
        </w:tc>
        <w:tc>
          <w:tcPr>
            <w:tcW w:w="1135"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0.03130</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0.01154</w:t>
            </w:r>
          </w:p>
        </w:tc>
        <w:tc>
          <w:tcPr>
            <w:tcW w:w="1162"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0.09907</w:t>
            </w:r>
          </w:p>
        </w:tc>
      </w:tr>
      <w:tr w:rsidR="001653FE" w:rsidRPr="002E7868" w:rsidTr="001653FE">
        <w:trPr>
          <w:trHeight w:val="283"/>
        </w:trPr>
        <w:tc>
          <w:tcPr>
            <w:tcW w:w="805" w:type="dxa"/>
            <w:tcBorders>
              <w:top w:val="nil"/>
              <w:bottom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30</w:t>
            </w:r>
          </w:p>
        </w:tc>
        <w:tc>
          <w:tcPr>
            <w:tcW w:w="1074"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0.67336</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0.38185</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-0.01051</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-0.00733</w:t>
            </w:r>
          </w:p>
        </w:tc>
        <w:tc>
          <w:tcPr>
            <w:tcW w:w="1135"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0.37986</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-0.01637</w:t>
            </w:r>
          </w:p>
        </w:tc>
        <w:tc>
          <w:tcPr>
            <w:tcW w:w="1162"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0.40799</w:t>
            </w:r>
          </w:p>
        </w:tc>
      </w:tr>
      <w:tr w:rsidR="001653FE" w:rsidRPr="002E7868" w:rsidTr="001653FE">
        <w:trPr>
          <w:trHeight w:val="283"/>
        </w:trPr>
        <w:tc>
          <w:tcPr>
            <w:tcW w:w="805" w:type="dxa"/>
            <w:tcBorders>
              <w:top w:val="nil"/>
              <w:bottom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31</w:t>
            </w:r>
          </w:p>
        </w:tc>
        <w:tc>
          <w:tcPr>
            <w:tcW w:w="1074"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0.01440</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0.00828</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0.08153</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0.03350</w:t>
            </w:r>
          </w:p>
        </w:tc>
        <w:tc>
          <w:tcPr>
            <w:tcW w:w="1135"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0.01627</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0.02393</w:t>
            </w:r>
          </w:p>
        </w:tc>
        <w:tc>
          <w:tcPr>
            <w:tcW w:w="1162"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0.17790</w:t>
            </w:r>
          </w:p>
        </w:tc>
      </w:tr>
      <w:tr w:rsidR="001653FE" w:rsidRPr="002E7868" w:rsidTr="001653FE">
        <w:trPr>
          <w:trHeight w:val="283"/>
        </w:trPr>
        <w:tc>
          <w:tcPr>
            <w:tcW w:w="805" w:type="dxa"/>
            <w:tcBorders>
              <w:top w:val="nil"/>
              <w:bottom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32</w:t>
            </w:r>
          </w:p>
        </w:tc>
        <w:tc>
          <w:tcPr>
            <w:tcW w:w="1074"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0.00057</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0.00414</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0.01015</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0.01034</w:t>
            </w:r>
          </w:p>
        </w:tc>
        <w:tc>
          <w:tcPr>
            <w:tcW w:w="1135"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0.15856</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-0.00101</w:t>
            </w:r>
          </w:p>
        </w:tc>
        <w:tc>
          <w:tcPr>
            <w:tcW w:w="1162"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0.18275</w:t>
            </w:r>
          </w:p>
        </w:tc>
      </w:tr>
      <w:tr w:rsidR="001653FE" w:rsidRPr="002E7868" w:rsidTr="001653FE">
        <w:trPr>
          <w:trHeight w:val="283"/>
        </w:trPr>
        <w:tc>
          <w:tcPr>
            <w:tcW w:w="805" w:type="dxa"/>
            <w:tcBorders>
              <w:top w:val="nil"/>
              <w:bottom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33</w:t>
            </w:r>
          </w:p>
        </w:tc>
        <w:tc>
          <w:tcPr>
            <w:tcW w:w="1074"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0.02457</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0.01399</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0.01577</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0.01379</w:t>
            </w:r>
          </w:p>
        </w:tc>
        <w:tc>
          <w:tcPr>
            <w:tcW w:w="1135"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0.00860</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-0.00271</w:t>
            </w:r>
          </w:p>
        </w:tc>
        <w:tc>
          <w:tcPr>
            <w:tcW w:w="1162"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0.07401</w:t>
            </w:r>
          </w:p>
        </w:tc>
      </w:tr>
      <w:tr w:rsidR="001653FE" w:rsidRPr="002E7868" w:rsidTr="001653FE">
        <w:trPr>
          <w:trHeight w:val="283"/>
        </w:trPr>
        <w:tc>
          <w:tcPr>
            <w:tcW w:w="805" w:type="dxa"/>
            <w:tcBorders>
              <w:top w:val="nil"/>
              <w:bottom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34</w:t>
            </w:r>
          </w:p>
        </w:tc>
        <w:tc>
          <w:tcPr>
            <w:tcW w:w="1074"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-0.00024</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0.00288</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0.05022</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0.03526</w:t>
            </w:r>
          </w:p>
        </w:tc>
        <w:tc>
          <w:tcPr>
            <w:tcW w:w="1135"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0.00071</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0.02200</w:t>
            </w:r>
          </w:p>
        </w:tc>
        <w:tc>
          <w:tcPr>
            <w:tcW w:w="1162"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0.11130</w:t>
            </w:r>
          </w:p>
        </w:tc>
      </w:tr>
      <w:tr w:rsidR="001653FE" w:rsidRPr="002E7868" w:rsidTr="001653FE">
        <w:trPr>
          <w:trHeight w:val="283"/>
        </w:trPr>
        <w:tc>
          <w:tcPr>
            <w:tcW w:w="805" w:type="dxa"/>
            <w:tcBorders>
              <w:top w:val="nil"/>
              <w:bottom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35</w:t>
            </w:r>
          </w:p>
        </w:tc>
        <w:tc>
          <w:tcPr>
            <w:tcW w:w="1074"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0.01040</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0.00679</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0.01087</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0.01746</w:t>
            </w:r>
          </w:p>
        </w:tc>
        <w:tc>
          <w:tcPr>
            <w:tcW w:w="1135"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0.00281</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-0.00752</w:t>
            </w:r>
          </w:p>
        </w:tc>
        <w:tc>
          <w:tcPr>
            <w:tcW w:w="1162"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0.04081</w:t>
            </w:r>
          </w:p>
        </w:tc>
      </w:tr>
      <w:tr w:rsidR="001653FE" w:rsidRPr="002E7868" w:rsidTr="001653FE">
        <w:trPr>
          <w:trHeight w:val="283"/>
        </w:trPr>
        <w:tc>
          <w:tcPr>
            <w:tcW w:w="805" w:type="dxa"/>
            <w:tcBorders>
              <w:top w:val="nil"/>
              <w:bottom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36</w:t>
            </w:r>
          </w:p>
        </w:tc>
        <w:tc>
          <w:tcPr>
            <w:tcW w:w="1074"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0.00612</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0.00438</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0.03304</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0.01672</w:t>
            </w:r>
          </w:p>
        </w:tc>
        <w:tc>
          <w:tcPr>
            <w:tcW w:w="1135"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0.00215</w:t>
            </w:r>
          </w:p>
        </w:tc>
        <w:tc>
          <w:tcPr>
            <w:tcW w:w="1136"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0.00188</w:t>
            </w:r>
          </w:p>
        </w:tc>
        <w:tc>
          <w:tcPr>
            <w:tcW w:w="1162" w:type="dxa"/>
            <w:tcBorders>
              <w:top w:val="nil"/>
              <w:bottom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0.06428</w:t>
            </w:r>
          </w:p>
        </w:tc>
      </w:tr>
      <w:tr w:rsidR="001653FE" w:rsidRPr="002E7868" w:rsidTr="001653FE">
        <w:trPr>
          <w:trHeight w:val="283"/>
        </w:trPr>
        <w:tc>
          <w:tcPr>
            <w:tcW w:w="805" w:type="dxa"/>
            <w:tcBorders>
              <w:top w:val="nil"/>
            </w:tcBorders>
            <w:vAlign w:val="center"/>
          </w:tcPr>
          <w:p w:rsidR="001653FE" w:rsidRPr="002E7868" w:rsidRDefault="001653FE" w:rsidP="001653FE">
            <w:pPr>
              <w:spacing w:after="0" w:line="240" w:lineRule="auto"/>
              <w:rPr>
                <w:rFonts w:ascii="Times New Roman" w:hAnsi="Times New Roman"/>
                <w:sz w:val="20"/>
                <w:szCs w:val="20"/>
                <w:lang w:val="en-GB"/>
              </w:rPr>
            </w:pPr>
            <w:r w:rsidRPr="002E7868">
              <w:rPr>
                <w:rFonts w:ascii="Times New Roman" w:hAnsi="Times New Roman"/>
                <w:sz w:val="20"/>
                <w:szCs w:val="20"/>
                <w:lang w:val="en-GB"/>
              </w:rPr>
              <w:t>37</w:t>
            </w:r>
          </w:p>
        </w:tc>
        <w:tc>
          <w:tcPr>
            <w:tcW w:w="1074" w:type="dxa"/>
            <w:tcBorders>
              <w:top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0.00179</w:t>
            </w:r>
          </w:p>
        </w:tc>
        <w:tc>
          <w:tcPr>
            <w:tcW w:w="1136" w:type="dxa"/>
            <w:tcBorders>
              <w:top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0.00548</w:t>
            </w:r>
          </w:p>
        </w:tc>
        <w:tc>
          <w:tcPr>
            <w:tcW w:w="1136" w:type="dxa"/>
            <w:tcBorders>
              <w:top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0.04528</w:t>
            </w:r>
          </w:p>
        </w:tc>
        <w:tc>
          <w:tcPr>
            <w:tcW w:w="1136" w:type="dxa"/>
            <w:tcBorders>
              <w:top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0.02065</w:t>
            </w:r>
          </w:p>
        </w:tc>
        <w:tc>
          <w:tcPr>
            <w:tcW w:w="1135" w:type="dxa"/>
            <w:tcBorders>
              <w:top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0.00179</w:t>
            </w:r>
          </w:p>
        </w:tc>
        <w:tc>
          <w:tcPr>
            <w:tcW w:w="1136" w:type="dxa"/>
            <w:tcBorders>
              <w:top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0.00338</w:t>
            </w:r>
          </w:p>
        </w:tc>
        <w:tc>
          <w:tcPr>
            <w:tcW w:w="1162" w:type="dxa"/>
            <w:tcBorders>
              <w:top w:val="nil"/>
            </w:tcBorders>
            <w:vAlign w:val="center"/>
          </w:tcPr>
          <w:p w:rsidR="001653FE" w:rsidRPr="002E7868" w:rsidRDefault="001653FE" w:rsidP="001653FE">
            <w:pPr>
              <w:spacing w:after="0" w:line="240" w:lineRule="auto"/>
              <w:jc w:val="center"/>
              <w:rPr>
                <w:rFonts w:ascii="Times New Roman" w:hAnsi="Times New Roman"/>
                <w:color w:val="000000"/>
                <w:sz w:val="20"/>
                <w:szCs w:val="20"/>
              </w:rPr>
            </w:pPr>
            <w:r w:rsidRPr="002E7868">
              <w:rPr>
                <w:rFonts w:ascii="Times New Roman" w:hAnsi="Times New Roman"/>
                <w:color w:val="000000"/>
                <w:sz w:val="20"/>
                <w:szCs w:val="20"/>
                <w:lang w:val="en-GB"/>
              </w:rPr>
              <w:t>0.07836</w:t>
            </w:r>
          </w:p>
        </w:tc>
      </w:tr>
    </w:tbl>
    <w:p w:rsidR="001653FE" w:rsidRPr="002B3618" w:rsidRDefault="001653FE" w:rsidP="001653FE">
      <w:pPr>
        <w:jc w:val="both"/>
        <w:rPr>
          <w:lang w:val="en-US"/>
        </w:rPr>
      </w:pPr>
    </w:p>
    <w:p w:rsidR="007D67C4" w:rsidRDefault="007D67C4">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2B3618" w:rsidRPr="002B3618" w:rsidRDefault="002B3618" w:rsidP="002B3618">
      <w:pPr>
        <w:spacing w:line="480" w:lineRule="auto"/>
        <w:jc w:val="center"/>
        <w:rPr>
          <w:rFonts w:ascii="Times New Roman" w:hAnsi="Times New Roman"/>
          <w:b/>
          <w:sz w:val="24"/>
          <w:szCs w:val="24"/>
          <w:lang w:val="en-GB"/>
        </w:rPr>
      </w:pPr>
      <w:r w:rsidRPr="002B3618">
        <w:rPr>
          <w:rFonts w:ascii="Times New Roman" w:hAnsi="Times New Roman"/>
          <w:b/>
          <w:sz w:val="24"/>
          <w:szCs w:val="24"/>
          <w:lang w:val="en-US"/>
        </w:rPr>
        <w:lastRenderedPageBreak/>
        <w:t>Annex</w:t>
      </w:r>
    </w:p>
    <w:p w:rsidR="002B3618" w:rsidRPr="002B3618" w:rsidRDefault="002B3618" w:rsidP="002B3618">
      <w:pPr>
        <w:jc w:val="center"/>
        <w:rPr>
          <w:rFonts w:ascii="Times New Roman" w:hAnsi="Times New Roman"/>
          <w:sz w:val="24"/>
          <w:szCs w:val="24"/>
          <w:u w:val="single"/>
          <w:lang w:val="en-US"/>
        </w:rPr>
      </w:pPr>
      <w:r w:rsidRPr="002B3618">
        <w:rPr>
          <w:rFonts w:ascii="Times New Roman" w:hAnsi="Times New Roman"/>
          <w:sz w:val="24"/>
          <w:szCs w:val="24"/>
          <w:u w:val="single"/>
          <w:lang w:val="en-US"/>
        </w:rPr>
        <w:t>CAE rev. 2/ NACE nomenclature</w:t>
      </w:r>
    </w:p>
    <w:p w:rsidR="002B3618" w:rsidRPr="002B3618" w:rsidRDefault="002B3618" w:rsidP="002B3618">
      <w:pPr>
        <w:spacing w:line="240" w:lineRule="auto"/>
        <w:rPr>
          <w:rFonts w:ascii="Times New Roman" w:hAnsi="Times New Roman"/>
          <w:sz w:val="24"/>
          <w:szCs w:val="24"/>
          <w:lang w:val="en-US"/>
        </w:rPr>
      </w:pPr>
      <w:r w:rsidRPr="002B3618">
        <w:rPr>
          <w:rFonts w:ascii="Times New Roman" w:hAnsi="Times New Roman"/>
          <w:sz w:val="24"/>
          <w:szCs w:val="24"/>
          <w:lang w:val="en-US"/>
        </w:rPr>
        <w:t>15 – Manufacture of food products and beverages</w:t>
      </w:r>
    </w:p>
    <w:p w:rsidR="002B3618" w:rsidRPr="002B3618" w:rsidRDefault="002B3618" w:rsidP="002B3618">
      <w:pPr>
        <w:spacing w:line="240" w:lineRule="auto"/>
        <w:rPr>
          <w:rFonts w:ascii="Times New Roman" w:hAnsi="Times New Roman"/>
          <w:sz w:val="24"/>
          <w:szCs w:val="24"/>
          <w:lang w:val="en-US"/>
        </w:rPr>
      </w:pPr>
      <w:r w:rsidRPr="002B3618">
        <w:rPr>
          <w:rFonts w:ascii="Times New Roman" w:hAnsi="Times New Roman"/>
          <w:sz w:val="24"/>
          <w:szCs w:val="24"/>
          <w:lang w:val="en-US"/>
        </w:rPr>
        <w:t>16 – Manufacture of tobacco products</w:t>
      </w:r>
    </w:p>
    <w:p w:rsidR="002B3618" w:rsidRPr="002B3618" w:rsidRDefault="002B3618" w:rsidP="002B3618">
      <w:pPr>
        <w:spacing w:line="240" w:lineRule="auto"/>
        <w:rPr>
          <w:rFonts w:ascii="Times New Roman" w:hAnsi="Times New Roman"/>
          <w:sz w:val="24"/>
          <w:szCs w:val="24"/>
          <w:lang w:val="en-US"/>
        </w:rPr>
      </w:pPr>
      <w:r w:rsidRPr="002B3618">
        <w:rPr>
          <w:rFonts w:ascii="Times New Roman" w:hAnsi="Times New Roman"/>
          <w:sz w:val="24"/>
          <w:szCs w:val="24"/>
          <w:lang w:val="en-US"/>
        </w:rPr>
        <w:t>17 – Manufacture of textiles</w:t>
      </w:r>
    </w:p>
    <w:p w:rsidR="002B3618" w:rsidRPr="002B3618" w:rsidRDefault="002B3618" w:rsidP="002B3618">
      <w:pPr>
        <w:spacing w:line="240" w:lineRule="auto"/>
        <w:rPr>
          <w:rFonts w:ascii="Times New Roman" w:hAnsi="Times New Roman"/>
          <w:sz w:val="24"/>
          <w:szCs w:val="24"/>
          <w:lang w:val="en-US"/>
        </w:rPr>
      </w:pPr>
      <w:r w:rsidRPr="002B3618">
        <w:rPr>
          <w:rFonts w:ascii="Times New Roman" w:hAnsi="Times New Roman"/>
          <w:sz w:val="24"/>
          <w:szCs w:val="24"/>
          <w:lang w:val="en-US"/>
        </w:rPr>
        <w:t>18 – Manufacture of wearing apparel; dressing and dyeing of fur</w:t>
      </w:r>
    </w:p>
    <w:p w:rsidR="002B3618" w:rsidRPr="002B3618" w:rsidRDefault="002B3618" w:rsidP="002B3618">
      <w:pPr>
        <w:spacing w:line="240" w:lineRule="auto"/>
        <w:rPr>
          <w:rFonts w:ascii="Times New Roman" w:hAnsi="Times New Roman"/>
          <w:sz w:val="24"/>
          <w:szCs w:val="24"/>
          <w:lang w:val="en-US"/>
        </w:rPr>
      </w:pPr>
      <w:r w:rsidRPr="002B3618">
        <w:rPr>
          <w:rFonts w:ascii="Times New Roman" w:hAnsi="Times New Roman"/>
          <w:sz w:val="24"/>
          <w:szCs w:val="24"/>
          <w:lang w:val="en-US"/>
        </w:rPr>
        <w:t>19 – Tanning and dressing of leather; manufacture of luggage, handbags, saddlery, harness and footwear</w:t>
      </w:r>
    </w:p>
    <w:p w:rsidR="002B3618" w:rsidRPr="002B3618" w:rsidRDefault="002B3618" w:rsidP="002B3618">
      <w:pPr>
        <w:spacing w:line="240" w:lineRule="auto"/>
        <w:rPr>
          <w:rFonts w:ascii="Times New Roman" w:hAnsi="Times New Roman"/>
          <w:sz w:val="24"/>
          <w:szCs w:val="24"/>
          <w:lang w:val="en-US"/>
        </w:rPr>
      </w:pPr>
      <w:r w:rsidRPr="002B3618">
        <w:rPr>
          <w:rFonts w:ascii="Times New Roman" w:hAnsi="Times New Roman"/>
          <w:sz w:val="24"/>
          <w:szCs w:val="24"/>
          <w:lang w:val="en-US"/>
        </w:rPr>
        <w:t>20 – Manufacture of wood and of products of wood and cork, except furniture; manufacture of articles of straw and plaiting materials</w:t>
      </w:r>
    </w:p>
    <w:p w:rsidR="002B3618" w:rsidRPr="002B3618" w:rsidRDefault="002B3618" w:rsidP="002B3618">
      <w:pPr>
        <w:spacing w:line="240" w:lineRule="auto"/>
        <w:rPr>
          <w:rFonts w:ascii="Times New Roman" w:hAnsi="Times New Roman"/>
          <w:sz w:val="24"/>
          <w:szCs w:val="24"/>
          <w:lang w:val="en-US"/>
        </w:rPr>
      </w:pPr>
      <w:r w:rsidRPr="002B3618">
        <w:rPr>
          <w:rFonts w:ascii="Times New Roman" w:hAnsi="Times New Roman"/>
          <w:sz w:val="24"/>
          <w:szCs w:val="24"/>
          <w:lang w:val="en-US"/>
        </w:rPr>
        <w:t>21 – Manufacture of pulp, paper and paper products</w:t>
      </w:r>
    </w:p>
    <w:p w:rsidR="002B3618" w:rsidRPr="002B3618" w:rsidRDefault="002B3618" w:rsidP="002B3618">
      <w:pPr>
        <w:spacing w:line="240" w:lineRule="auto"/>
        <w:rPr>
          <w:rFonts w:ascii="Times New Roman" w:hAnsi="Times New Roman"/>
          <w:sz w:val="24"/>
          <w:szCs w:val="24"/>
          <w:lang w:val="en-US"/>
        </w:rPr>
      </w:pPr>
      <w:r w:rsidRPr="002B3618">
        <w:rPr>
          <w:rFonts w:ascii="Times New Roman" w:hAnsi="Times New Roman"/>
          <w:sz w:val="24"/>
          <w:szCs w:val="24"/>
          <w:lang w:val="en-US"/>
        </w:rPr>
        <w:t xml:space="preserve">22 – Publishing, printing and reproduction of recorded media </w:t>
      </w:r>
    </w:p>
    <w:p w:rsidR="002B3618" w:rsidRPr="002B3618" w:rsidRDefault="002B3618" w:rsidP="002B3618">
      <w:pPr>
        <w:spacing w:line="240" w:lineRule="auto"/>
        <w:rPr>
          <w:rFonts w:ascii="Times New Roman" w:hAnsi="Times New Roman"/>
          <w:sz w:val="24"/>
          <w:szCs w:val="24"/>
          <w:lang w:val="en-US"/>
        </w:rPr>
      </w:pPr>
      <w:r w:rsidRPr="002B3618">
        <w:rPr>
          <w:rFonts w:ascii="Times New Roman" w:hAnsi="Times New Roman"/>
          <w:sz w:val="24"/>
          <w:szCs w:val="24"/>
          <w:lang w:val="en-US"/>
        </w:rPr>
        <w:t>23 – Manufacture of coke, refined petroleum and nuclear fuel</w:t>
      </w:r>
    </w:p>
    <w:p w:rsidR="002B3618" w:rsidRPr="002B3618" w:rsidRDefault="002B3618" w:rsidP="002B3618">
      <w:pPr>
        <w:spacing w:line="240" w:lineRule="auto"/>
        <w:rPr>
          <w:rFonts w:ascii="Times New Roman" w:hAnsi="Times New Roman"/>
          <w:sz w:val="24"/>
          <w:szCs w:val="24"/>
          <w:lang w:val="en-US"/>
        </w:rPr>
      </w:pPr>
      <w:r w:rsidRPr="002B3618">
        <w:rPr>
          <w:rFonts w:ascii="Times New Roman" w:hAnsi="Times New Roman"/>
          <w:sz w:val="24"/>
          <w:szCs w:val="24"/>
          <w:lang w:val="en-US"/>
        </w:rPr>
        <w:t>24 – Manufacture of chem</w:t>
      </w:r>
      <w:r w:rsidR="006F142C">
        <w:rPr>
          <w:rFonts w:ascii="Times New Roman" w:hAnsi="Times New Roman"/>
          <w:sz w:val="24"/>
          <w:szCs w:val="24"/>
          <w:lang w:val="en-US"/>
        </w:rPr>
        <w:t>icals and chemical</w:t>
      </w:r>
      <w:r w:rsidRPr="002B3618">
        <w:rPr>
          <w:rFonts w:ascii="Times New Roman" w:hAnsi="Times New Roman"/>
          <w:sz w:val="24"/>
          <w:szCs w:val="24"/>
          <w:lang w:val="en-US"/>
        </w:rPr>
        <w:t xml:space="preserve"> products</w:t>
      </w:r>
    </w:p>
    <w:p w:rsidR="002B3618" w:rsidRPr="002B3618" w:rsidRDefault="002B3618" w:rsidP="002B3618">
      <w:pPr>
        <w:spacing w:line="240" w:lineRule="auto"/>
        <w:rPr>
          <w:rFonts w:ascii="Times New Roman" w:hAnsi="Times New Roman"/>
          <w:sz w:val="24"/>
          <w:szCs w:val="24"/>
          <w:lang w:val="en-US"/>
        </w:rPr>
      </w:pPr>
      <w:r w:rsidRPr="002B3618">
        <w:rPr>
          <w:rFonts w:ascii="Times New Roman" w:hAnsi="Times New Roman"/>
          <w:sz w:val="24"/>
          <w:szCs w:val="24"/>
          <w:lang w:val="en-US"/>
        </w:rPr>
        <w:t>25 – Manufacture of rubber and plastic products</w:t>
      </w:r>
    </w:p>
    <w:p w:rsidR="002B3618" w:rsidRPr="002B3618" w:rsidRDefault="006F142C" w:rsidP="002B3618">
      <w:pPr>
        <w:spacing w:line="240" w:lineRule="auto"/>
        <w:rPr>
          <w:rFonts w:ascii="Times New Roman" w:hAnsi="Times New Roman"/>
          <w:sz w:val="24"/>
          <w:szCs w:val="24"/>
          <w:lang w:val="en-US"/>
        </w:rPr>
      </w:pPr>
      <w:r>
        <w:rPr>
          <w:rFonts w:ascii="Times New Roman" w:hAnsi="Times New Roman"/>
          <w:sz w:val="24"/>
          <w:szCs w:val="24"/>
          <w:lang w:val="en-US"/>
        </w:rPr>
        <w:t>26 – Manufacture of other non-</w:t>
      </w:r>
      <w:r w:rsidR="002B3618" w:rsidRPr="002B3618">
        <w:rPr>
          <w:rFonts w:ascii="Times New Roman" w:hAnsi="Times New Roman"/>
          <w:sz w:val="24"/>
          <w:szCs w:val="24"/>
          <w:lang w:val="en-US"/>
        </w:rPr>
        <w:t>metallic mineral products</w:t>
      </w:r>
    </w:p>
    <w:p w:rsidR="002B3618" w:rsidRPr="002B3618" w:rsidRDefault="002B3618" w:rsidP="002B3618">
      <w:pPr>
        <w:spacing w:line="240" w:lineRule="auto"/>
        <w:rPr>
          <w:rFonts w:ascii="Times New Roman" w:hAnsi="Times New Roman"/>
          <w:sz w:val="24"/>
          <w:szCs w:val="24"/>
          <w:lang w:val="en-US"/>
        </w:rPr>
      </w:pPr>
      <w:r w:rsidRPr="002B3618">
        <w:rPr>
          <w:rFonts w:ascii="Times New Roman" w:hAnsi="Times New Roman"/>
          <w:sz w:val="24"/>
          <w:szCs w:val="24"/>
          <w:lang w:val="en-US"/>
        </w:rPr>
        <w:t>27 – Manufacture of basic metals</w:t>
      </w:r>
    </w:p>
    <w:p w:rsidR="002B3618" w:rsidRPr="002B3618" w:rsidRDefault="002B3618" w:rsidP="002B3618">
      <w:pPr>
        <w:spacing w:line="240" w:lineRule="auto"/>
        <w:rPr>
          <w:rFonts w:ascii="Times New Roman" w:hAnsi="Times New Roman"/>
          <w:sz w:val="24"/>
          <w:szCs w:val="24"/>
          <w:lang w:val="en-US"/>
        </w:rPr>
      </w:pPr>
      <w:r w:rsidRPr="002B3618">
        <w:rPr>
          <w:rFonts w:ascii="Times New Roman" w:hAnsi="Times New Roman"/>
          <w:sz w:val="24"/>
          <w:szCs w:val="24"/>
          <w:lang w:val="en-US"/>
        </w:rPr>
        <w:t>28 – Manufacture of fabricated metal products, except machinery and equipment</w:t>
      </w:r>
    </w:p>
    <w:p w:rsidR="002B3618" w:rsidRPr="002B3618" w:rsidRDefault="002B3618" w:rsidP="002B3618">
      <w:pPr>
        <w:spacing w:line="240" w:lineRule="auto"/>
        <w:rPr>
          <w:rFonts w:ascii="Times New Roman" w:hAnsi="Times New Roman"/>
          <w:sz w:val="24"/>
          <w:szCs w:val="24"/>
          <w:lang w:val="en-US"/>
        </w:rPr>
      </w:pPr>
      <w:r w:rsidRPr="002B3618">
        <w:rPr>
          <w:rFonts w:ascii="Times New Roman" w:hAnsi="Times New Roman"/>
          <w:sz w:val="24"/>
          <w:szCs w:val="24"/>
          <w:lang w:val="en-US"/>
        </w:rPr>
        <w:t>29 – Manufacture of machinery and equipment n.e.c.</w:t>
      </w:r>
    </w:p>
    <w:p w:rsidR="002B3618" w:rsidRPr="002B3618" w:rsidRDefault="002B3618" w:rsidP="002B3618">
      <w:pPr>
        <w:spacing w:line="240" w:lineRule="auto"/>
        <w:rPr>
          <w:rFonts w:ascii="Times New Roman" w:hAnsi="Times New Roman"/>
          <w:sz w:val="24"/>
          <w:szCs w:val="24"/>
          <w:lang w:val="en-US"/>
        </w:rPr>
      </w:pPr>
      <w:r w:rsidRPr="002B3618">
        <w:rPr>
          <w:rFonts w:ascii="Times New Roman" w:hAnsi="Times New Roman"/>
          <w:sz w:val="24"/>
          <w:szCs w:val="24"/>
          <w:lang w:val="en-US"/>
        </w:rPr>
        <w:t xml:space="preserve">30 – Manufacture of office machinery and computers </w:t>
      </w:r>
    </w:p>
    <w:p w:rsidR="002B3618" w:rsidRPr="002B3618" w:rsidRDefault="002B3618" w:rsidP="002B3618">
      <w:pPr>
        <w:spacing w:line="240" w:lineRule="auto"/>
        <w:rPr>
          <w:rFonts w:ascii="Times New Roman" w:hAnsi="Times New Roman"/>
          <w:sz w:val="24"/>
          <w:szCs w:val="24"/>
          <w:lang w:val="en-US"/>
        </w:rPr>
      </w:pPr>
      <w:r w:rsidRPr="002B3618">
        <w:rPr>
          <w:rFonts w:ascii="Times New Roman" w:hAnsi="Times New Roman"/>
          <w:sz w:val="24"/>
          <w:szCs w:val="24"/>
          <w:lang w:val="en-US"/>
        </w:rPr>
        <w:t>31 – Manufacture of electrical machinery and apparatus n.e.c.</w:t>
      </w:r>
    </w:p>
    <w:p w:rsidR="002B3618" w:rsidRPr="002B3618" w:rsidRDefault="002B3618" w:rsidP="002B3618">
      <w:pPr>
        <w:spacing w:line="240" w:lineRule="auto"/>
        <w:rPr>
          <w:rFonts w:ascii="Times New Roman" w:hAnsi="Times New Roman"/>
          <w:sz w:val="24"/>
          <w:szCs w:val="24"/>
          <w:lang w:val="en-US"/>
        </w:rPr>
      </w:pPr>
      <w:r w:rsidRPr="002B3618">
        <w:rPr>
          <w:rFonts w:ascii="Times New Roman" w:hAnsi="Times New Roman"/>
          <w:sz w:val="24"/>
          <w:szCs w:val="24"/>
          <w:lang w:val="en-US"/>
        </w:rPr>
        <w:t>32 – Manufacture of radio, television and communication equipment and apparatus</w:t>
      </w:r>
    </w:p>
    <w:p w:rsidR="002B3618" w:rsidRPr="002B3618" w:rsidRDefault="002B3618" w:rsidP="002B3618">
      <w:pPr>
        <w:spacing w:line="240" w:lineRule="auto"/>
        <w:rPr>
          <w:rFonts w:ascii="Times New Roman" w:hAnsi="Times New Roman"/>
          <w:sz w:val="24"/>
          <w:szCs w:val="24"/>
          <w:lang w:val="en-US"/>
        </w:rPr>
      </w:pPr>
      <w:r w:rsidRPr="002B3618">
        <w:rPr>
          <w:rFonts w:ascii="Times New Roman" w:hAnsi="Times New Roman"/>
          <w:sz w:val="24"/>
          <w:szCs w:val="24"/>
          <w:lang w:val="en-US"/>
        </w:rPr>
        <w:t>33 – Manufacture of medical, precision and optical instruments, watches and clocks</w:t>
      </w:r>
    </w:p>
    <w:p w:rsidR="002B3618" w:rsidRPr="002B3618" w:rsidRDefault="002B3618" w:rsidP="002B3618">
      <w:pPr>
        <w:spacing w:line="240" w:lineRule="auto"/>
        <w:rPr>
          <w:rFonts w:ascii="Times New Roman" w:hAnsi="Times New Roman"/>
          <w:sz w:val="24"/>
          <w:szCs w:val="24"/>
          <w:lang w:val="en-US"/>
        </w:rPr>
      </w:pPr>
      <w:r w:rsidRPr="002B3618">
        <w:rPr>
          <w:rFonts w:ascii="Times New Roman" w:hAnsi="Times New Roman"/>
          <w:sz w:val="24"/>
          <w:szCs w:val="24"/>
          <w:lang w:val="en-US"/>
        </w:rPr>
        <w:t>34 – Manufacture of motor vehicles, trailers and semi-trailers</w:t>
      </w:r>
    </w:p>
    <w:p w:rsidR="002B3618" w:rsidRPr="002B3618" w:rsidRDefault="002B3618" w:rsidP="002B3618">
      <w:pPr>
        <w:spacing w:line="240" w:lineRule="auto"/>
        <w:rPr>
          <w:rFonts w:ascii="Times New Roman" w:hAnsi="Times New Roman"/>
          <w:sz w:val="24"/>
          <w:szCs w:val="24"/>
          <w:lang w:val="en-US"/>
        </w:rPr>
      </w:pPr>
      <w:r w:rsidRPr="002B3618">
        <w:rPr>
          <w:rFonts w:ascii="Times New Roman" w:hAnsi="Times New Roman"/>
          <w:sz w:val="24"/>
          <w:szCs w:val="24"/>
          <w:lang w:val="en-US"/>
        </w:rPr>
        <w:t>35 – Manufacture of other transport equipment</w:t>
      </w:r>
    </w:p>
    <w:p w:rsidR="002B3618" w:rsidRPr="002B3618" w:rsidRDefault="002B3618" w:rsidP="002B3618">
      <w:pPr>
        <w:spacing w:line="240" w:lineRule="auto"/>
        <w:rPr>
          <w:rFonts w:ascii="Times New Roman" w:hAnsi="Times New Roman"/>
          <w:sz w:val="24"/>
          <w:szCs w:val="24"/>
          <w:lang w:val="en-US"/>
        </w:rPr>
      </w:pPr>
      <w:r w:rsidRPr="002B3618">
        <w:rPr>
          <w:rFonts w:ascii="Times New Roman" w:hAnsi="Times New Roman"/>
          <w:sz w:val="24"/>
          <w:szCs w:val="24"/>
          <w:lang w:val="en-US"/>
        </w:rPr>
        <w:t>36 – Manufacture of furniture; manufacturing n.e.c.</w:t>
      </w:r>
    </w:p>
    <w:p w:rsidR="00406159" w:rsidRPr="002B3618" w:rsidRDefault="002B3618" w:rsidP="002B3618">
      <w:pPr>
        <w:spacing w:line="240" w:lineRule="auto"/>
        <w:rPr>
          <w:rFonts w:ascii="Times New Roman" w:hAnsi="Times New Roman"/>
          <w:sz w:val="24"/>
          <w:szCs w:val="24"/>
          <w:lang w:val="en-US"/>
        </w:rPr>
      </w:pPr>
      <w:r w:rsidRPr="002B3618">
        <w:rPr>
          <w:rFonts w:ascii="Times New Roman" w:hAnsi="Times New Roman"/>
          <w:sz w:val="24"/>
          <w:szCs w:val="24"/>
          <w:lang w:val="en-US"/>
        </w:rPr>
        <w:t>37 – Recycling</w:t>
      </w:r>
    </w:p>
    <w:sectPr w:rsidR="00406159" w:rsidRPr="002B3618" w:rsidSect="006739FD">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134" w:rsidRDefault="00DB4134" w:rsidP="005D2962">
      <w:r>
        <w:separator/>
      </w:r>
    </w:p>
  </w:endnote>
  <w:endnote w:type="continuationSeparator" w:id="0">
    <w:p w:rsidR="00DB4134" w:rsidRDefault="00DB4134" w:rsidP="005D2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DC" w:rsidRPr="00A669A2" w:rsidRDefault="00F63B59">
    <w:pPr>
      <w:pStyle w:val="Rodap"/>
      <w:jc w:val="right"/>
      <w:rPr>
        <w:rFonts w:ascii="Times New Roman" w:hAnsi="Times New Roman"/>
        <w:sz w:val="24"/>
        <w:szCs w:val="24"/>
      </w:rPr>
    </w:pPr>
    <w:r w:rsidRPr="00A669A2">
      <w:rPr>
        <w:rFonts w:ascii="Times New Roman" w:hAnsi="Times New Roman"/>
        <w:sz w:val="24"/>
        <w:szCs w:val="24"/>
      </w:rPr>
      <w:fldChar w:fldCharType="begin"/>
    </w:r>
    <w:r w:rsidR="005D2EDC" w:rsidRPr="00A669A2">
      <w:rPr>
        <w:rFonts w:ascii="Times New Roman" w:hAnsi="Times New Roman"/>
        <w:sz w:val="24"/>
        <w:szCs w:val="24"/>
      </w:rPr>
      <w:instrText xml:space="preserve"> PAGE   \* MERGEFORMAT </w:instrText>
    </w:r>
    <w:r w:rsidRPr="00A669A2">
      <w:rPr>
        <w:rFonts w:ascii="Times New Roman" w:hAnsi="Times New Roman"/>
        <w:sz w:val="24"/>
        <w:szCs w:val="24"/>
      </w:rPr>
      <w:fldChar w:fldCharType="separate"/>
    </w:r>
    <w:r w:rsidR="00F6659B">
      <w:rPr>
        <w:rFonts w:ascii="Times New Roman" w:hAnsi="Times New Roman"/>
        <w:noProof/>
        <w:sz w:val="24"/>
        <w:szCs w:val="24"/>
      </w:rPr>
      <w:t>17</w:t>
    </w:r>
    <w:r w:rsidRPr="00A669A2">
      <w:rPr>
        <w:rFonts w:ascii="Times New Roman" w:hAnsi="Times New Roman"/>
        <w:sz w:val="24"/>
        <w:szCs w:val="24"/>
      </w:rPr>
      <w:fldChar w:fldCharType="end"/>
    </w:r>
  </w:p>
  <w:p w:rsidR="005D2EDC" w:rsidRDefault="005D2ED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134" w:rsidRDefault="00DB4134" w:rsidP="005D2962">
      <w:r>
        <w:separator/>
      </w:r>
    </w:p>
  </w:footnote>
  <w:footnote w:type="continuationSeparator" w:id="0">
    <w:p w:rsidR="00DB4134" w:rsidRDefault="00DB4134" w:rsidP="005D2962">
      <w:r>
        <w:continuationSeparator/>
      </w:r>
    </w:p>
  </w:footnote>
  <w:footnote w:id="1">
    <w:p w:rsidR="005D2EDC" w:rsidRPr="00A669A2" w:rsidRDefault="005D2EDC" w:rsidP="00D76516">
      <w:pPr>
        <w:pStyle w:val="Textodenotaderodap"/>
        <w:jc w:val="both"/>
        <w:rPr>
          <w:rFonts w:ascii="Times New Roman" w:hAnsi="Times New Roman"/>
          <w:lang w:val="en-US"/>
        </w:rPr>
      </w:pPr>
      <w:r w:rsidRPr="00A669A2">
        <w:rPr>
          <w:rStyle w:val="Refdenotaderodap"/>
          <w:rFonts w:ascii="Times New Roman" w:hAnsi="Times New Roman"/>
        </w:rPr>
        <w:footnoteRef/>
      </w:r>
      <w:r w:rsidRPr="00A669A2">
        <w:rPr>
          <w:rFonts w:ascii="Times New Roman" w:hAnsi="Times New Roman"/>
          <w:lang w:val="en-US"/>
        </w:rPr>
        <w:t xml:space="preserve"> See Copus (1999), Schürmann and Talaat (2000), and Spiekermann and Neubauer (2002) for a survey of these indicators.</w:t>
      </w:r>
    </w:p>
  </w:footnote>
  <w:footnote w:id="2">
    <w:p w:rsidR="005D2EDC" w:rsidRPr="00A669A2" w:rsidRDefault="005D2EDC" w:rsidP="00D76516">
      <w:pPr>
        <w:pStyle w:val="Textodenotaderodap"/>
        <w:jc w:val="both"/>
        <w:rPr>
          <w:rFonts w:ascii="Times New Roman" w:hAnsi="Times New Roman"/>
          <w:lang w:val="en-US"/>
        </w:rPr>
      </w:pPr>
      <w:r w:rsidRPr="00A669A2">
        <w:rPr>
          <w:rStyle w:val="Refdenotaderodap"/>
          <w:rFonts w:ascii="Times New Roman" w:hAnsi="Times New Roman"/>
        </w:rPr>
        <w:footnoteRef/>
      </w:r>
      <w:r w:rsidRPr="00A669A2">
        <w:rPr>
          <w:rFonts w:ascii="Times New Roman" w:hAnsi="Times New Roman"/>
          <w:lang w:val="en-US"/>
        </w:rPr>
        <w:t xml:space="preserve"> The European Commission and Council have added a spatial dimension at the micro regional level to the original New Lisbon Agenda to help Europe become “the most competitive knowledge-based economy” to promote competitiveness and sustainability (EU Commission, 1998). The purpose of these studies is to help in the allocation of EU regional funds in order to reduce regional disparities.</w:t>
      </w:r>
    </w:p>
  </w:footnote>
  <w:footnote w:id="3">
    <w:p w:rsidR="005D2EDC" w:rsidRPr="00A669A2" w:rsidRDefault="005D2EDC" w:rsidP="00D76516">
      <w:pPr>
        <w:spacing w:line="240" w:lineRule="auto"/>
        <w:jc w:val="both"/>
        <w:rPr>
          <w:lang w:val="en-US"/>
        </w:rPr>
      </w:pPr>
      <w:r w:rsidRPr="00A669A2">
        <w:rPr>
          <w:rStyle w:val="Refdenotaderodap"/>
          <w:rFonts w:ascii="Times New Roman" w:hAnsi="Times New Roman"/>
          <w:sz w:val="20"/>
          <w:szCs w:val="20"/>
        </w:rPr>
        <w:footnoteRef/>
      </w:r>
      <w:r w:rsidRPr="00A669A2">
        <w:rPr>
          <w:rFonts w:ascii="Times New Roman" w:hAnsi="Times New Roman"/>
          <w:sz w:val="20"/>
          <w:szCs w:val="20"/>
          <w:lang w:val="en-US"/>
        </w:rPr>
        <w:t xml:space="preserve"> A second group comprises “travel time/cost” and “daily accessibility” indicators (see, for instance, Spiekermann and Wegener, 2006). Conceptually simpler and more intuitive than the first group, they have become dominant in recent years due to ease of estimation using modern GIS (Geographic Information System) software</w:t>
      </w:r>
      <w:r>
        <w:rPr>
          <w:rFonts w:ascii="Times New Roman" w:hAnsi="Times New Roman"/>
          <w:sz w:val="20"/>
          <w:szCs w:val="20"/>
          <w:lang w:val="en-US"/>
        </w:rPr>
        <w:t>.</w:t>
      </w:r>
    </w:p>
  </w:footnote>
  <w:footnote w:id="4">
    <w:p w:rsidR="005D2EDC" w:rsidRPr="00EA668F" w:rsidRDefault="005D2EDC" w:rsidP="00E4130F">
      <w:pPr>
        <w:spacing w:line="240" w:lineRule="auto"/>
        <w:jc w:val="both"/>
        <w:rPr>
          <w:rFonts w:ascii="Times New Roman" w:hAnsi="Times New Roman"/>
          <w:sz w:val="20"/>
          <w:szCs w:val="20"/>
          <w:lang w:val="en-US"/>
        </w:rPr>
      </w:pPr>
      <w:r w:rsidRPr="00EA668F">
        <w:rPr>
          <w:rStyle w:val="Refdenotaderodap"/>
          <w:rFonts w:ascii="Times New Roman" w:hAnsi="Times New Roman"/>
          <w:sz w:val="20"/>
          <w:szCs w:val="20"/>
        </w:rPr>
        <w:footnoteRef/>
      </w:r>
      <w:r w:rsidRPr="00EA668F">
        <w:rPr>
          <w:rFonts w:ascii="Times New Roman" w:hAnsi="Times New Roman"/>
          <w:sz w:val="20"/>
          <w:szCs w:val="20"/>
          <w:lang w:val="en-US"/>
        </w:rPr>
        <w:t xml:space="preserve"> Usually the potential model quantifies the variable “mass” with the absolute value of the variable used for the evaluation of the economic dimension of the regions. However</w:t>
      </w:r>
      <w:r w:rsidR="00386A2D">
        <w:rPr>
          <w:rFonts w:ascii="Times New Roman" w:hAnsi="Times New Roman"/>
          <w:sz w:val="20"/>
          <w:szCs w:val="20"/>
          <w:lang w:val="en-US"/>
        </w:rPr>
        <w:t>,</w:t>
      </w:r>
      <w:r w:rsidRPr="00EA668F">
        <w:rPr>
          <w:rFonts w:ascii="Times New Roman" w:hAnsi="Times New Roman"/>
          <w:sz w:val="20"/>
          <w:szCs w:val="20"/>
          <w:lang w:val="en-US"/>
        </w:rPr>
        <w:t xml:space="preserve"> this index is not a direct measure of the centrality of the regions, being, for that effect, usually converted to a 0-100 scale. To overcome this limitation, it is in any case preferable to consider instead the </w:t>
      </w:r>
      <w:r w:rsidRPr="00EA668F">
        <w:rPr>
          <w:rFonts w:ascii="Times New Roman" w:hAnsi="Times New Roman"/>
          <w:i/>
          <w:sz w:val="20"/>
          <w:szCs w:val="20"/>
          <w:lang w:val="en-US"/>
        </w:rPr>
        <w:t>proportion</w:t>
      </w:r>
      <w:r w:rsidRPr="00EA668F">
        <w:rPr>
          <w:rFonts w:ascii="Times New Roman" w:hAnsi="Times New Roman"/>
          <w:sz w:val="20"/>
          <w:szCs w:val="20"/>
          <w:lang w:val="en-US"/>
        </w:rPr>
        <w:t xml:space="preserve"> of that variable.</w:t>
      </w:r>
      <w:r w:rsidRPr="00EA668F">
        <w:rPr>
          <w:rFonts w:ascii="Times New Roman" w:hAnsi="Times New Roman"/>
          <w:color w:val="FF0000"/>
          <w:sz w:val="20"/>
          <w:szCs w:val="20"/>
          <w:lang w:val="en-US"/>
        </w:rPr>
        <w:t xml:space="preserve"> </w:t>
      </w:r>
    </w:p>
  </w:footnote>
  <w:footnote w:id="5">
    <w:p w:rsidR="005D2EDC" w:rsidRPr="00EA7870" w:rsidRDefault="005D2EDC">
      <w:pPr>
        <w:pStyle w:val="Textodenotaderodap"/>
        <w:rPr>
          <w:rFonts w:ascii="Times New Roman" w:hAnsi="Times New Roman"/>
          <w:lang w:val="en-US"/>
        </w:rPr>
      </w:pPr>
      <w:r>
        <w:rPr>
          <w:rStyle w:val="Refdenotaderodap"/>
        </w:rPr>
        <w:footnoteRef/>
      </w:r>
      <w:r w:rsidRPr="001E4E9E">
        <w:rPr>
          <w:lang w:val="en-US"/>
        </w:rPr>
        <w:t xml:space="preserve"> </w:t>
      </w:r>
      <w:r w:rsidR="00386A2D">
        <w:rPr>
          <w:rFonts w:ascii="Times New Roman" w:hAnsi="Times New Roman"/>
          <w:lang w:val="en-US"/>
        </w:rPr>
        <w:t>T</w:t>
      </w:r>
      <w:r w:rsidRPr="00EA7870">
        <w:rPr>
          <w:rFonts w:ascii="Times New Roman" w:hAnsi="Times New Roman"/>
          <w:lang w:val="en-US"/>
        </w:rPr>
        <w:t xml:space="preserve">he purpose </w:t>
      </w:r>
      <w:r w:rsidR="00386A2D">
        <w:rPr>
          <w:rFonts w:ascii="Times New Roman" w:hAnsi="Times New Roman"/>
          <w:lang w:val="en-US"/>
        </w:rPr>
        <w:t>was to</w:t>
      </w:r>
      <w:r w:rsidRPr="00EA7870">
        <w:rPr>
          <w:rFonts w:ascii="Times New Roman" w:hAnsi="Times New Roman"/>
          <w:lang w:val="en-US"/>
        </w:rPr>
        <w:t xml:space="preserve"> compar</w:t>
      </w:r>
      <w:r w:rsidR="00386A2D">
        <w:rPr>
          <w:rFonts w:ascii="Times New Roman" w:hAnsi="Times New Roman"/>
          <w:lang w:val="en-US"/>
        </w:rPr>
        <w:t>e</w:t>
      </w:r>
      <w:r w:rsidRPr="00EA7870">
        <w:rPr>
          <w:rFonts w:ascii="Times New Roman" w:hAnsi="Times New Roman"/>
          <w:lang w:val="en-US"/>
        </w:rPr>
        <w:t xml:space="preserve"> these data with a later year. </w:t>
      </w:r>
      <w:r w:rsidR="00386A2D">
        <w:rPr>
          <w:rFonts w:ascii="Times New Roman" w:hAnsi="Times New Roman"/>
          <w:lang w:val="en-US"/>
        </w:rPr>
        <w:t xml:space="preserve">This was </w:t>
      </w:r>
      <w:r w:rsidRPr="00EA7870">
        <w:rPr>
          <w:rFonts w:ascii="Times New Roman" w:hAnsi="Times New Roman"/>
          <w:lang w:val="en-US"/>
        </w:rPr>
        <w:t xml:space="preserve">not done because in the meanwhile the NACE nomenclature used in this study (revision 2) </w:t>
      </w:r>
      <w:r w:rsidR="00386A2D">
        <w:rPr>
          <w:rFonts w:ascii="Times New Roman" w:hAnsi="Times New Roman"/>
          <w:lang w:val="en-US"/>
        </w:rPr>
        <w:t>was</w:t>
      </w:r>
      <w:r w:rsidRPr="00EA7870">
        <w:rPr>
          <w:rFonts w:ascii="Times New Roman" w:hAnsi="Times New Roman"/>
          <w:lang w:val="en-US"/>
        </w:rPr>
        <w:t xml:space="preserve"> modified and it is not possible to convert one into the other.</w:t>
      </w:r>
    </w:p>
  </w:footnote>
  <w:footnote w:id="6">
    <w:p w:rsidR="005D2EDC" w:rsidRPr="00EA7870" w:rsidRDefault="005D2EDC">
      <w:pPr>
        <w:pStyle w:val="Textodenotaderodap"/>
        <w:rPr>
          <w:rFonts w:ascii="Times New Roman" w:hAnsi="Times New Roman"/>
          <w:lang w:val="en-US"/>
        </w:rPr>
      </w:pPr>
      <w:r>
        <w:rPr>
          <w:rStyle w:val="Refdenotaderodap"/>
        </w:rPr>
        <w:footnoteRef/>
      </w:r>
      <w:r w:rsidRPr="001E4E9E">
        <w:rPr>
          <w:lang w:val="en-US"/>
        </w:rPr>
        <w:t xml:space="preserve"> </w:t>
      </w:r>
      <w:r w:rsidR="00386A2D">
        <w:rPr>
          <w:rFonts w:ascii="Times New Roman" w:hAnsi="Times New Roman"/>
          <w:lang w:val="en-US"/>
        </w:rPr>
        <w:t>Earlier</w:t>
      </w:r>
      <w:r w:rsidRPr="00EA7870">
        <w:rPr>
          <w:rFonts w:ascii="Times New Roman" w:hAnsi="Times New Roman"/>
          <w:lang w:val="en-US"/>
        </w:rPr>
        <w:t xml:space="preserve"> studies used regional income but population or employment have also been considered.</w:t>
      </w:r>
    </w:p>
  </w:footnote>
  <w:footnote w:id="7">
    <w:p w:rsidR="005D2EDC" w:rsidRPr="00C93885" w:rsidRDefault="005D2EDC" w:rsidP="00C86B37">
      <w:pPr>
        <w:pStyle w:val="Textodenotaderodap"/>
        <w:rPr>
          <w:rFonts w:ascii="Times New Roman" w:hAnsi="Times New Roman"/>
          <w:lang w:val="en-US"/>
        </w:rPr>
      </w:pPr>
      <w:r w:rsidRPr="00C93885">
        <w:rPr>
          <w:rStyle w:val="Refdenotaderodap"/>
          <w:rFonts w:ascii="Times New Roman" w:hAnsi="Times New Roman"/>
        </w:rPr>
        <w:footnoteRef/>
      </w:r>
      <w:r w:rsidR="00386A2D">
        <w:rPr>
          <w:rFonts w:ascii="Times New Roman" w:hAnsi="Times New Roman"/>
          <w:lang w:val="en-US"/>
        </w:rPr>
        <w:t xml:space="preserve"> There is</w:t>
      </w:r>
      <w:r w:rsidRPr="00C93885">
        <w:rPr>
          <w:rFonts w:ascii="Times New Roman" w:hAnsi="Times New Roman"/>
          <w:lang w:val="en-US"/>
        </w:rPr>
        <w:t xml:space="preserve"> a wide range of measures of intra-regional distances</w:t>
      </w:r>
      <w:r w:rsidR="00386A2D">
        <w:rPr>
          <w:rFonts w:ascii="Times New Roman" w:hAnsi="Times New Roman"/>
          <w:lang w:val="en-US"/>
        </w:rPr>
        <w:t xml:space="preserve"> today. For a survey on this topic</w:t>
      </w:r>
      <w:r w:rsidRPr="00C93885">
        <w:rPr>
          <w:rFonts w:ascii="Times New Roman" w:hAnsi="Times New Roman"/>
          <w:lang w:val="en-US"/>
        </w:rPr>
        <w:t xml:space="preserve"> see Head and Mayer (2002).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21F0286C"/>
    <w:multiLevelType w:val="hybridMultilevel"/>
    <w:tmpl w:val="E1D67DB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46921E63"/>
    <w:multiLevelType w:val="hybridMultilevel"/>
    <w:tmpl w:val="C4BE2F8E"/>
    <w:lvl w:ilvl="0" w:tplc="08160011">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
    <w:nsid w:val="4DAC0F04"/>
    <w:multiLevelType w:val="hybridMultilevel"/>
    <w:tmpl w:val="50DC880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927"/>
        <w:lvlJc w:val="left"/>
        <w:pPr>
          <w:ind w:left="1494" w:hanging="927"/>
        </w:pPr>
      </w:lvl>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5407C"/>
    <w:rsid w:val="00012A0E"/>
    <w:rsid w:val="00013471"/>
    <w:rsid w:val="00013E2E"/>
    <w:rsid w:val="0002366E"/>
    <w:rsid w:val="00035465"/>
    <w:rsid w:val="000426E2"/>
    <w:rsid w:val="00054873"/>
    <w:rsid w:val="000613AE"/>
    <w:rsid w:val="000707E6"/>
    <w:rsid w:val="00073F10"/>
    <w:rsid w:val="00073FD7"/>
    <w:rsid w:val="00075EE7"/>
    <w:rsid w:val="00087C7B"/>
    <w:rsid w:val="000B0CFF"/>
    <w:rsid w:val="000C3D3B"/>
    <w:rsid w:val="000D132E"/>
    <w:rsid w:val="000E7BC2"/>
    <w:rsid w:val="000F51B6"/>
    <w:rsid w:val="001052A3"/>
    <w:rsid w:val="00106A52"/>
    <w:rsid w:val="00106D5A"/>
    <w:rsid w:val="00122CE1"/>
    <w:rsid w:val="00137790"/>
    <w:rsid w:val="00154AE8"/>
    <w:rsid w:val="001653FE"/>
    <w:rsid w:val="001916BF"/>
    <w:rsid w:val="00192BF8"/>
    <w:rsid w:val="001C74F7"/>
    <w:rsid w:val="001D3918"/>
    <w:rsid w:val="001E4E9E"/>
    <w:rsid w:val="001F34ED"/>
    <w:rsid w:val="002049A1"/>
    <w:rsid w:val="00204A99"/>
    <w:rsid w:val="00214941"/>
    <w:rsid w:val="0022658E"/>
    <w:rsid w:val="00232364"/>
    <w:rsid w:val="00247EA9"/>
    <w:rsid w:val="00247FDB"/>
    <w:rsid w:val="0025407C"/>
    <w:rsid w:val="00264B2B"/>
    <w:rsid w:val="002708CC"/>
    <w:rsid w:val="00281D20"/>
    <w:rsid w:val="002925B1"/>
    <w:rsid w:val="002B3618"/>
    <w:rsid w:val="002D5F04"/>
    <w:rsid w:val="002E0F6D"/>
    <w:rsid w:val="002E2773"/>
    <w:rsid w:val="002E4C86"/>
    <w:rsid w:val="002E7868"/>
    <w:rsid w:val="003017CF"/>
    <w:rsid w:val="00303876"/>
    <w:rsid w:val="00307E4E"/>
    <w:rsid w:val="0035624D"/>
    <w:rsid w:val="003734EF"/>
    <w:rsid w:val="003771BB"/>
    <w:rsid w:val="00385668"/>
    <w:rsid w:val="00386A2D"/>
    <w:rsid w:val="0039531A"/>
    <w:rsid w:val="003A2971"/>
    <w:rsid w:val="003B0EAC"/>
    <w:rsid w:val="003B6B24"/>
    <w:rsid w:val="003B7BEE"/>
    <w:rsid w:val="003C018D"/>
    <w:rsid w:val="003C075B"/>
    <w:rsid w:val="003C6A45"/>
    <w:rsid w:val="003D3796"/>
    <w:rsid w:val="003D5580"/>
    <w:rsid w:val="003F57B5"/>
    <w:rsid w:val="00406159"/>
    <w:rsid w:val="004232FA"/>
    <w:rsid w:val="00425FD6"/>
    <w:rsid w:val="00450218"/>
    <w:rsid w:val="00453EE1"/>
    <w:rsid w:val="004843BA"/>
    <w:rsid w:val="004928E9"/>
    <w:rsid w:val="004A064F"/>
    <w:rsid w:val="004A46D4"/>
    <w:rsid w:val="004A691A"/>
    <w:rsid w:val="004C4CF2"/>
    <w:rsid w:val="004C557B"/>
    <w:rsid w:val="004E0310"/>
    <w:rsid w:val="004E2B95"/>
    <w:rsid w:val="004E5CD1"/>
    <w:rsid w:val="004F6564"/>
    <w:rsid w:val="00507E0F"/>
    <w:rsid w:val="005115B6"/>
    <w:rsid w:val="00517996"/>
    <w:rsid w:val="00544CB9"/>
    <w:rsid w:val="00556E1A"/>
    <w:rsid w:val="005672D6"/>
    <w:rsid w:val="0057490D"/>
    <w:rsid w:val="0057512E"/>
    <w:rsid w:val="005763E6"/>
    <w:rsid w:val="0059247D"/>
    <w:rsid w:val="0059479A"/>
    <w:rsid w:val="005A036A"/>
    <w:rsid w:val="005A4B9E"/>
    <w:rsid w:val="005A5064"/>
    <w:rsid w:val="005B138B"/>
    <w:rsid w:val="005B2C85"/>
    <w:rsid w:val="005C5D99"/>
    <w:rsid w:val="005D2962"/>
    <w:rsid w:val="005D2EDC"/>
    <w:rsid w:val="005E611D"/>
    <w:rsid w:val="005F1CCA"/>
    <w:rsid w:val="00600340"/>
    <w:rsid w:val="00620705"/>
    <w:rsid w:val="0066690F"/>
    <w:rsid w:val="006739FD"/>
    <w:rsid w:val="0067673F"/>
    <w:rsid w:val="0068000D"/>
    <w:rsid w:val="006820F0"/>
    <w:rsid w:val="00693E9D"/>
    <w:rsid w:val="00697E5D"/>
    <w:rsid w:val="006C3A36"/>
    <w:rsid w:val="006D5108"/>
    <w:rsid w:val="006D62FF"/>
    <w:rsid w:val="006F0A42"/>
    <w:rsid w:val="006F142C"/>
    <w:rsid w:val="00702669"/>
    <w:rsid w:val="00721A93"/>
    <w:rsid w:val="00735B4D"/>
    <w:rsid w:val="007447D4"/>
    <w:rsid w:val="0075092F"/>
    <w:rsid w:val="00763061"/>
    <w:rsid w:val="00770333"/>
    <w:rsid w:val="00773339"/>
    <w:rsid w:val="00776F5A"/>
    <w:rsid w:val="007C0D36"/>
    <w:rsid w:val="007C624B"/>
    <w:rsid w:val="007D0AFD"/>
    <w:rsid w:val="007D2A64"/>
    <w:rsid w:val="007D67C4"/>
    <w:rsid w:val="007D7DF9"/>
    <w:rsid w:val="007F7B4F"/>
    <w:rsid w:val="008039FD"/>
    <w:rsid w:val="00803B21"/>
    <w:rsid w:val="0081062E"/>
    <w:rsid w:val="00812F67"/>
    <w:rsid w:val="008247AA"/>
    <w:rsid w:val="00835D5D"/>
    <w:rsid w:val="008411EE"/>
    <w:rsid w:val="008470ED"/>
    <w:rsid w:val="00854193"/>
    <w:rsid w:val="008546C1"/>
    <w:rsid w:val="00897900"/>
    <w:rsid w:val="008A373A"/>
    <w:rsid w:val="008A6BA5"/>
    <w:rsid w:val="008B17EB"/>
    <w:rsid w:val="008B3640"/>
    <w:rsid w:val="008B481A"/>
    <w:rsid w:val="008B7345"/>
    <w:rsid w:val="008F58E4"/>
    <w:rsid w:val="00906099"/>
    <w:rsid w:val="00910CDC"/>
    <w:rsid w:val="00931EDD"/>
    <w:rsid w:val="0094046D"/>
    <w:rsid w:val="00945C7D"/>
    <w:rsid w:val="009471AC"/>
    <w:rsid w:val="00951C2A"/>
    <w:rsid w:val="009630C5"/>
    <w:rsid w:val="0097436B"/>
    <w:rsid w:val="009858A0"/>
    <w:rsid w:val="009902D6"/>
    <w:rsid w:val="009A04A0"/>
    <w:rsid w:val="009A760F"/>
    <w:rsid w:val="009B79AE"/>
    <w:rsid w:val="009F395C"/>
    <w:rsid w:val="00A12772"/>
    <w:rsid w:val="00A3457B"/>
    <w:rsid w:val="00A34636"/>
    <w:rsid w:val="00A42DE8"/>
    <w:rsid w:val="00A62329"/>
    <w:rsid w:val="00A658FA"/>
    <w:rsid w:val="00A669A2"/>
    <w:rsid w:val="00A970B6"/>
    <w:rsid w:val="00AA7DE7"/>
    <w:rsid w:val="00AB7DE1"/>
    <w:rsid w:val="00AE611D"/>
    <w:rsid w:val="00AE66D7"/>
    <w:rsid w:val="00AE6735"/>
    <w:rsid w:val="00AF4A34"/>
    <w:rsid w:val="00B0440D"/>
    <w:rsid w:val="00B054C9"/>
    <w:rsid w:val="00B15CC5"/>
    <w:rsid w:val="00B20B32"/>
    <w:rsid w:val="00B26EA6"/>
    <w:rsid w:val="00B31C3A"/>
    <w:rsid w:val="00B41413"/>
    <w:rsid w:val="00B43266"/>
    <w:rsid w:val="00B4616F"/>
    <w:rsid w:val="00B56143"/>
    <w:rsid w:val="00B63B77"/>
    <w:rsid w:val="00B82424"/>
    <w:rsid w:val="00BA3250"/>
    <w:rsid w:val="00BD054E"/>
    <w:rsid w:val="00BF0E62"/>
    <w:rsid w:val="00BF27AC"/>
    <w:rsid w:val="00BF50AC"/>
    <w:rsid w:val="00C02476"/>
    <w:rsid w:val="00C15D42"/>
    <w:rsid w:val="00C17BDC"/>
    <w:rsid w:val="00C3354E"/>
    <w:rsid w:val="00C35AD9"/>
    <w:rsid w:val="00C51521"/>
    <w:rsid w:val="00C7419A"/>
    <w:rsid w:val="00C86B37"/>
    <w:rsid w:val="00C91832"/>
    <w:rsid w:val="00C93885"/>
    <w:rsid w:val="00CD3075"/>
    <w:rsid w:val="00CD5E86"/>
    <w:rsid w:val="00D10F92"/>
    <w:rsid w:val="00D30F53"/>
    <w:rsid w:val="00D324A9"/>
    <w:rsid w:val="00D332C6"/>
    <w:rsid w:val="00D6276A"/>
    <w:rsid w:val="00D646AE"/>
    <w:rsid w:val="00D73981"/>
    <w:rsid w:val="00D76516"/>
    <w:rsid w:val="00D84666"/>
    <w:rsid w:val="00DA5043"/>
    <w:rsid w:val="00DB4134"/>
    <w:rsid w:val="00DC3E1F"/>
    <w:rsid w:val="00DD0BFB"/>
    <w:rsid w:val="00DE0E07"/>
    <w:rsid w:val="00DE2D83"/>
    <w:rsid w:val="00DE4EED"/>
    <w:rsid w:val="00DF6E9E"/>
    <w:rsid w:val="00E127EA"/>
    <w:rsid w:val="00E12DBD"/>
    <w:rsid w:val="00E138B4"/>
    <w:rsid w:val="00E2135B"/>
    <w:rsid w:val="00E21CB3"/>
    <w:rsid w:val="00E27EDE"/>
    <w:rsid w:val="00E3140F"/>
    <w:rsid w:val="00E3548E"/>
    <w:rsid w:val="00E4130F"/>
    <w:rsid w:val="00E544FA"/>
    <w:rsid w:val="00E61481"/>
    <w:rsid w:val="00E7610A"/>
    <w:rsid w:val="00E81C92"/>
    <w:rsid w:val="00E937F0"/>
    <w:rsid w:val="00EA2FA8"/>
    <w:rsid w:val="00EA668F"/>
    <w:rsid w:val="00EA7870"/>
    <w:rsid w:val="00ED72DB"/>
    <w:rsid w:val="00EE2343"/>
    <w:rsid w:val="00EF23FF"/>
    <w:rsid w:val="00EF2AE9"/>
    <w:rsid w:val="00EF74AC"/>
    <w:rsid w:val="00F01A7F"/>
    <w:rsid w:val="00F05196"/>
    <w:rsid w:val="00F07BB4"/>
    <w:rsid w:val="00F20D8A"/>
    <w:rsid w:val="00F24F1C"/>
    <w:rsid w:val="00F412DE"/>
    <w:rsid w:val="00F627A0"/>
    <w:rsid w:val="00F63B59"/>
    <w:rsid w:val="00F6659B"/>
    <w:rsid w:val="00F74323"/>
    <w:rsid w:val="00FA455C"/>
    <w:rsid w:val="00FA4B5F"/>
    <w:rsid w:val="00FA6288"/>
    <w:rsid w:val="00FB5141"/>
    <w:rsid w:val="00FB63CC"/>
    <w:rsid w:val="00FC2202"/>
    <w:rsid w:val="00FC7225"/>
    <w:rsid w:val="00FD6CA3"/>
    <w:rsid w:val="00FF345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62"/>
    <w:pPr>
      <w:spacing w:after="200" w:line="276" w:lineRule="auto"/>
    </w:pPr>
    <w:rPr>
      <w:sz w:val="22"/>
      <w:szCs w:val="22"/>
      <w:lang w:eastAsia="en-US"/>
    </w:rPr>
  </w:style>
  <w:style w:type="paragraph" w:styleId="Ttulo2">
    <w:name w:val="heading 2"/>
    <w:basedOn w:val="Normal"/>
    <w:next w:val="Normal"/>
    <w:link w:val="Ttulo2Carcter"/>
    <w:uiPriority w:val="9"/>
    <w:qFormat/>
    <w:rsid w:val="000707E6"/>
    <w:pPr>
      <w:keepNext/>
      <w:spacing w:after="0" w:line="240" w:lineRule="auto"/>
      <w:jc w:val="both"/>
      <w:outlineLvl w:val="1"/>
    </w:pPr>
    <w:rPr>
      <w:rFonts w:ascii="Times New Roman" w:hAnsi="Times New Roman"/>
      <w:sz w:val="28"/>
      <w:szCs w:val="20"/>
      <w:vertAlign w:val="subscript"/>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cter">
    <w:name w:val="Título 2 Carácter"/>
    <w:basedOn w:val="Tipodeletrapredefinidodopargrafo"/>
    <w:link w:val="Ttulo2"/>
    <w:uiPriority w:val="9"/>
    <w:locked/>
    <w:rsid w:val="000707E6"/>
    <w:rPr>
      <w:rFonts w:ascii="Times New Roman" w:hAnsi="Times New Roman" w:cs="Times New Roman"/>
      <w:sz w:val="20"/>
      <w:szCs w:val="20"/>
      <w:vertAlign w:val="subscript"/>
      <w:lang w:eastAsia="pt-PT"/>
    </w:rPr>
  </w:style>
  <w:style w:type="paragraph" w:customStyle="1" w:styleId="Quotation">
    <w:name w:val="Quotation"/>
    <w:basedOn w:val="Normal"/>
    <w:rsid w:val="009471AC"/>
    <w:pPr>
      <w:spacing w:after="0" w:line="360" w:lineRule="auto"/>
      <w:ind w:left="567" w:right="567"/>
      <w:jc w:val="both"/>
    </w:pPr>
    <w:rPr>
      <w:rFonts w:ascii="Arial" w:hAnsi="Arial"/>
      <w:i/>
      <w:szCs w:val="20"/>
      <w:lang w:val="en-AU" w:eastAsia="pt-PT"/>
    </w:rPr>
  </w:style>
  <w:style w:type="paragraph" w:styleId="Legenda">
    <w:name w:val="caption"/>
    <w:basedOn w:val="Normal"/>
    <w:next w:val="Normal"/>
    <w:uiPriority w:val="35"/>
    <w:qFormat/>
    <w:rsid w:val="009471AC"/>
    <w:pPr>
      <w:spacing w:before="120" w:after="120" w:line="360" w:lineRule="auto"/>
      <w:jc w:val="both"/>
    </w:pPr>
    <w:rPr>
      <w:rFonts w:ascii="Arial" w:hAnsi="Arial"/>
      <w:b/>
      <w:sz w:val="24"/>
      <w:szCs w:val="20"/>
      <w:lang w:val="en-AU" w:eastAsia="pt-PT"/>
    </w:rPr>
  </w:style>
  <w:style w:type="paragraph" w:styleId="PargrafodaLista">
    <w:name w:val="List Paragraph"/>
    <w:basedOn w:val="Normal"/>
    <w:uiPriority w:val="34"/>
    <w:qFormat/>
    <w:rsid w:val="0022658E"/>
    <w:pPr>
      <w:ind w:left="720"/>
      <w:contextualSpacing/>
    </w:pPr>
  </w:style>
  <w:style w:type="paragraph" w:styleId="Textodenotadefim">
    <w:name w:val="endnote text"/>
    <w:basedOn w:val="Normal"/>
    <w:link w:val="TextodenotadefimCarcter"/>
    <w:uiPriority w:val="99"/>
    <w:semiHidden/>
    <w:unhideWhenUsed/>
    <w:rsid w:val="0066690F"/>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locked/>
    <w:rsid w:val="0066690F"/>
    <w:rPr>
      <w:rFonts w:cs="Times New Roman"/>
      <w:sz w:val="20"/>
      <w:szCs w:val="20"/>
    </w:rPr>
  </w:style>
  <w:style w:type="character" w:styleId="Refdenotadefim">
    <w:name w:val="endnote reference"/>
    <w:basedOn w:val="Tipodeletrapredefinidodopargrafo"/>
    <w:uiPriority w:val="99"/>
    <w:semiHidden/>
    <w:unhideWhenUsed/>
    <w:rsid w:val="0066690F"/>
    <w:rPr>
      <w:rFonts w:cs="Times New Roman"/>
      <w:vertAlign w:val="superscript"/>
    </w:rPr>
  </w:style>
  <w:style w:type="paragraph" w:styleId="Textodenotaderodap">
    <w:name w:val="footnote text"/>
    <w:basedOn w:val="Normal"/>
    <w:link w:val="TextodenotaderodapCarcter"/>
    <w:uiPriority w:val="99"/>
    <w:unhideWhenUsed/>
    <w:rsid w:val="0066690F"/>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locked/>
    <w:rsid w:val="0066690F"/>
    <w:rPr>
      <w:rFonts w:cs="Times New Roman"/>
      <w:sz w:val="20"/>
      <w:szCs w:val="20"/>
    </w:rPr>
  </w:style>
  <w:style w:type="character" w:styleId="Refdenotaderodap">
    <w:name w:val="footnote reference"/>
    <w:basedOn w:val="Tipodeletrapredefinidodopargrafo"/>
    <w:uiPriority w:val="99"/>
    <w:semiHidden/>
    <w:unhideWhenUsed/>
    <w:rsid w:val="0066690F"/>
    <w:rPr>
      <w:rFonts w:cs="Times New Roman"/>
      <w:vertAlign w:val="superscript"/>
    </w:rPr>
  </w:style>
  <w:style w:type="character" w:styleId="TextodoMarcadordePosio">
    <w:name w:val="Placeholder Text"/>
    <w:basedOn w:val="Tipodeletrapredefinidodopargrafo"/>
    <w:uiPriority w:val="99"/>
    <w:semiHidden/>
    <w:rsid w:val="00906099"/>
    <w:rPr>
      <w:rFonts w:cs="Times New Roman"/>
      <w:color w:val="808080"/>
    </w:rPr>
  </w:style>
  <w:style w:type="character" w:customStyle="1" w:styleId="hps">
    <w:name w:val="hps"/>
    <w:basedOn w:val="Tipodeletrapredefinidodopargrafo"/>
    <w:rsid w:val="00AA7DE7"/>
    <w:rPr>
      <w:rFonts w:cs="Times New Roman"/>
    </w:rPr>
  </w:style>
  <w:style w:type="character" w:customStyle="1" w:styleId="atn">
    <w:name w:val="atn"/>
    <w:basedOn w:val="Tipodeletrapredefinidodopargrafo"/>
    <w:rsid w:val="00600340"/>
    <w:rPr>
      <w:rFonts w:cs="Times New Roman"/>
    </w:rPr>
  </w:style>
  <w:style w:type="character" w:customStyle="1" w:styleId="shorttext">
    <w:name w:val="short_text"/>
    <w:basedOn w:val="Tipodeletrapredefinidodopargrafo"/>
    <w:rsid w:val="0075092F"/>
    <w:rPr>
      <w:rFonts w:cs="Times New Roman"/>
    </w:rPr>
  </w:style>
  <w:style w:type="table" w:styleId="Tabelacomgrelha">
    <w:name w:val="Table Grid"/>
    <w:basedOn w:val="Tabelanormal"/>
    <w:uiPriority w:val="59"/>
    <w:rsid w:val="00A65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cter"/>
    <w:uiPriority w:val="11"/>
    <w:qFormat/>
    <w:rsid w:val="008A6BA5"/>
    <w:pPr>
      <w:spacing w:after="60" w:line="240" w:lineRule="auto"/>
      <w:jc w:val="center"/>
      <w:outlineLvl w:val="1"/>
    </w:pPr>
    <w:rPr>
      <w:rFonts w:ascii="Arial" w:hAnsi="Arial"/>
      <w:sz w:val="24"/>
      <w:szCs w:val="20"/>
      <w:lang w:val="en-GB" w:eastAsia="pt-PT"/>
    </w:rPr>
  </w:style>
  <w:style w:type="character" w:customStyle="1" w:styleId="SubttuloCarcter">
    <w:name w:val="Subtítulo Carácter"/>
    <w:basedOn w:val="Tipodeletrapredefinidodopargrafo"/>
    <w:link w:val="Subttulo"/>
    <w:uiPriority w:val="11"/>
    <w:locked/>
    <w:rsid w:val="008A6BA5"/>
    <w:rPr>
      <w:rFonts w:ascii="Arial" w:hAnsi="Arial" w:cs="Times New Roman"/>
      <w:sz w:val="20"/>
      <w:szCs w:val="20"/>
      <w:lang w:val="en-GB" w:eastAsia="pt-PT"/>
    </w:rPr>
  </w:style>
  <w:style w:type="character" w:styleId="Hiperligao">
    <w:name w:val="Hyperlink"/>
    <w:basedOn w:val="Tipodeletrapredefinidodopargrafo"/>
    <w:uiPriority w:val="99"/>
    <w:rsid w:val="008A6BA5"/>
    <w:rPr>
      <w:color w:val="0000FF"/>
      <w:u w:val="single"/>
    </w:rPr>
  </w:style>
  <w:style w:type="paragraph" w:styleId="Cabealho">
    <w:name w:val="header"/>
    <w:basedOn w:val="Normal"/>
    <w:link w:val="CabealhoCarcter"/>
    <w:uiPriority w:val="99"/>
    <w:unhideWhenUsed/>
    <w:rsid w:val="008A6BA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locked/>
    <w:rsid w:val="008A6BA5"/>
    <w:rPr>
      <w:rFonts w:eastAsia="Times New Roman" w:cs="Times New Roman"/>
    </w:rPr>
  </w:style>
  <w:style w:type="paragraph" w:styleId="Rodap">
    <w:name w:val="footer"/>
    <w:basedOn w:val="Normal"/>
    <w:link w:val="RodapCarcter"/>
    <w:uiPriority w:val="99"/>
    <w:unhideWhenUsed/>
    <w:rsid w:val="008A6BA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locked/>
    <w:rsid w:val="008A6BA5"/>
    <w:rPr>
      <w:rFonts w:eastAsia="Times New Roman" w:cs="Times New Roman"/>
    </w:rPr>
  </w:style>
  <w:style w:type="paragraph" w:styleId="Avanodecorpodetexto2">
    <w:name w:val="Body Text Indent 2"/>
    <w:basedOn w:val="Normal"/>
    <w:link w:val="Avanodecorpodetexto2Carcter"/>
    <w:uiPriority w:val="99"/>
    <w:rsid w:val="005115B6"/>
    <w:pPr>
      <w:spacing w:after="0" w:line="480" w:lineRule="auto"/>
      <w:ind w:firstLine="426"/>
    </w:pPr>
    <w:rPr>
      <w:rFonts w:ascii="Times New Roman" w:hAnsi="Times New Roman"/>
      <w:sz w:val="24"/>
      <w:szCs w:val="20"/>
      <w:lang w:val="en-US" w:eastAsia="pt-PT"/>
    </w:rPr>
  </w:style>
  <w:style w:type="character" w:customStyle="1" w:styleId="Avanodecorpodetexto2Carcter">
    <w:name w:val="Avanço de corpo de texto 2 Carácter"/>
    <w:basedOn w:val="Tipodeletrapredefinidodopargrafo"/>
    <w:link w:val="Avanodecorpodetexto2"/>
    <w:uiPriority w:val="99"/>
    <w:locked/>
    <w:rsid w:val="005115B6"/>
    <w:rPr>
      <w:rFonts w:ascii="Times New Roman" w:hAnsi="Times New Roman" w:cs="Times New Roman"/>
      <w:sz w:val="20"/>
      <w:szCs w:val="20"/>
      <w:lang w:val="en-US" w:eastAsia="pt-PT"/>
    </w:rPr>
  </w:style>
  <w:style w:type="paragraph" w:styleId="Textodebalo">
    <w:name w:val="Balloon Text"/>
    <w:basedOn w:val="Normal"/>
    <w:link w:val="TextodebaloCarcter"/>
    <w:uiPriority w:val="99"/>
    <w:semiHidden/>
    <w:unhideWhenUsed/>
    <w:rsid w:val="00CD307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locked/>
    <w:rsid w:val="00CD3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62"/>
    <w:pPr>
      <w:spacing w:after="200" w:line="276" w:lineRule="auto"/>
    </w:pPr>
    <w:rPr>
      <w:sz w:val="22"/>
      <w:szCs w:val="22"/>
      <w:lang w:eastAsia="en-US"/>
    </w:rPr>
  </w:style>
  <w:style w:type="paragraph" w:styleId="Heading2">
    <w:name w:val="heading 2"/>
    <w:basedOn w:val="Normal"/>
    <w:next w:val="Normal"/>
    <w:link w:val="Heading2Char"/>
    <w:uiPriority w:val="9"/>
    <w:qFormat/>
    <w:rsid w:val="000707E6"/>
    <w:pPr>
      <w:keepNext/>
      <w:spacing w:after="0" w:line="240" w:lineRule="auto"/>
      <w:jc w:val="both"/>
      <w:outlineLvl w:val="1"/>
    </w:pPr>
    <w:rPr>
      <w:rFonts w:ascii="Times New Roman" w:hAnsi="Times New Roman"/>
      <w:sz w:val="28"/>
      <w:szCs w:val="20"/>
      <w:vertAlign w:val="subscript"/>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Cabeçalho 2 Carácter"/>
    <w:basedOn w:val="DefaultParagraphFont"/>
    <w:link w:val="Heading2"/>
    <w:uiPriority w:val="9"/>
    <w:locked/>
    <w:rsid w:val="000707E6"/>
    <w:rPr>
      <w:rFonts w:ascii="Times New Roman" w:hAnsi="Times New Roman" w:cs="Times New Roman"/>
      <w:sz w:val="20"/>
      <w:szCs w:val="20"/>
      <w:vertAlign w:val="subscript"/>
      <w:lang w:val="x-none" w:eastAsia="pt-PT"/>
    </w:rPr>
  </w:style>
  <w:style w:type="paragraph" w:customStyle="1" w:styleId="Quotation">
    <w:name w:val="Quotation"/>
    <w:basedOn w:val="Normal"/>
    <w:rsid w:val="009471AC"/>
    <w:pPr>
      <w:spacing w:after="0" w:line="360" w:lineRule="auto"/>
      <w:ind w:left="567" w:right="567"/>
      <w:jc w:val="both"/>
    </w:pPr>
    <w:rPr>
      <w:rFonts w:ascii="Arial" w:hAnsi="Arial"/>
      <w:i/>
      <w:szCs w:val="20"/>
      <w:lang w:val="en-AU" w:eastAsia="pt-PT"/>
    </w:rPr>
  </w:style>
  <w:style w:type="paragraph" w:styleId="Caption">
    <w:name w:val="caption"/>
    <w:basedOn w:val="Normal"/>
    <w:next w:val="Normal"/>
    <w:uiPriority w:val="35"/>
    <w:qFormat/>
    <w:rsid w:val="009471AC"/>
    <w:pPr>
      <w:spacing w:before="120" w:after="120" w:line="360" w:lineRule="auto"/>
      <w:jc w:val="both"/>
    </w:pPr>
    <w:rPr>
      <w:rFonts w:ascii="Arial" w:hAnsi="Arial"/>
      <w:b/>
      <w:sz w:val="24"/>
      <w:szCs w:val="20"/>
      <w:lang w:val="en-AU" w:eastAsia="pt-PT"/>
    </w:rPr>
  </w:style>
  <w:style w:type="paragraph" w:styleId="ListParagraph">
    <w:name w:val="List Paragraph"/>
    <w:basedOn w:val="Normal"/>
    <w:uiPriority w:val="34"/>
    <w:qFormat/>
    <w:rsid w:val="0022658E"/>
    <w:pPr>
      <w:ind w:left="720"/>
      <w:contextualSpacing/>
    </w:pPr>
  </w:style>
  <w:style w:type="paragraph" w:styleId="EndnoteText">
    <w:name w:val="endnote text"/>
    <w:basedOn w:val="Normal"/>
    <w:link w:val="EndnoteTextChar"/>
    <w:uiPriority w:val="99"/>
    <w:semiHidden/>
    <w:unhideWhenUsed/>
    <w:rsid w:val="0066690F"/>
    <w:pPr>
      <w:spacing w:after="0" w:line="240" w:lineRule="auto"/>
    </w:pPr>
    <w:rPr>
      <w:sz w:val="20"/>
      <w:szCs w:val="20"/>
    </w:rPr>
  </w:style>
  <w:style w:type="character" w:customStyle="1" w:styleId="EndnoteTextChar">
    <w:name w:val="Texto de nota de fim Carácter"/>
    <w:basedOn w:val="DefaultParagraphFont"/>
    <w:link w:val="EndnoteText"/>
    <w:uiPriority w:val="99"/>
    <w:semiHidden/>
    <w:locked/>
    <w:rsid w:val="0066690F"/>
    <w:rPr>
      <w:rFonts w:cs="Times New Roman"/>
      <w:sz w:val="20"/>
      <w:szCs w:val="20"/>
    </w:rPr>
  </w:style>
  <w:style w:type="character" w:styleId="EndnoteReference">
    <w:name w:val="endnote reference"/>
    <w:basedOn w:val="DefaultParagraphFont"/>
    <w:uiPriority w:val="99"/>
    <w:semiHidden/>
    <w:unhideWhenUsed/>
    <w:rsid w:val="0066690F"/>
    <w:rPr>
      <w:rFonts w:cs="Times New Roman"/>
      <w:vertAlign w:val="superscript"/>
    </w:rPr>
  </w:style>
  <w:style w:type="paragraph" w:styleId="FootnoteText">
    <w:name w:val="footnote text"/>
    <w:basedOn w:val="Normal"/>
    <w:link w:val="FootnoteTextChar"/>
    <w:uiPriority w:val="99"/>
    <w:unhideWhenUsed/>
    <w:rsid w:val="0066690F"/>
    <w:pPr>
      <w:spacing w:after="0" w:line="240" w:lineRule="auto"/>
    </w:pPr>
    <w:rPr>
      <w:sz w:val="20"/>
      <w:szCs w:val="20"/>
    </w:rPr>
  </w:style>
  <w:style w:type="character" w:customStyle="1" w:styleId="FootnoteTextChar">
    <w:name w:val="Texto de nota de rodapé Carácter"/>
    <w:basedOn w:val="DefaultParagraphFont"/>
    <w:link w:val="FootnoteText"/>
    <w:uiPriority w:val="99"/>
    <w:locked/>
    <w:rsid w:val="0066690F"/>
    <w:rPr>
      <w:rFonts w:cs="Times New Roman"/>
      <w:sz w:val="20"/>
      <w:szCs w:val="20"/>
    </w:rPr>
  </w:style>
  <w:style w:type="character" w:styleId="FootnoteReference">
    <w:name w:val="footnote reference"/>
    <w:basedOn w:val="DefaultParagraphFont"/>
    <w:uiPriority w:val="99"/>
    <w:semiHidden/>
    <w:unhideWhenUsed/>
    <w:rsid w:val="0066690F"/>
    <w:rPr>
      <w:rFonts w:cs="Times New Roman"/>
      <w:vertAlign w:val="superscript"/>
    </w:rPr>
  </w:style>
  <w:style w:type="character" w:styleId="PlaceholderText">
    <w:name w:val="Placeholder Text"/>
    <w:basedOn w:val="DefaultParagraphFont"/>
    <w:uiPriority w:val="99"/>
    <w:semiHidden/>
    <w:rsid w:val="00906099"/>
    <w:rPr>
      <w:rFonts w:cs="Times New Roman"/>
      <w:color w:val="808080"/>
    </w:rPr>
  </w:style>
  <w:style w:type="character" w:customStyle="1" w:styleId="hps">
    <w:name w:val="hps"/>
    <w:basedOn w:val="DefaultParagraphFont"/>
    <w:rsid w:val="00AA7DE7"/>
    <w:rPr>
      <w:rFonts w:cs="Times New Roman"/>
    </w:rPr>
  </w:style>
  <w:style w:type="character" w:customStyle="1" w:styleId="atn">
    <w:name w:val="atn"/>
    <w:basedOn w:val="DefaultParagraphFont"/>
    <w:rsid w:val="00600340"/>
    <w:rPr>
      <w:rFonts w:cs="Times New Roman"/>
    </w:rPr>
  </w:style>
  <w:style w:type="character" w:customStyle="1" w:styleId="shorttext">
    <w:name w:val="short_text"/>
    <w:basedOn w:val="DefaultParagraphFont"/>
    <w:rsid w:val="0075092F"/>
    <w:rPr>
      <w:rFonts w:cs="Times New Roman"/>
    </w:rPr>
  </w:style>
  <w:style w:type="table" w:styleId="TableGrid">
    <w:name w:val="Table Grid"/>
    <w:basedOn w:val="TableNormal"/>
    <w:uiPriority w:val="59"/>
    <w:rsid w:val="00A65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11"/>
    <w:qFormat/>
    <w:rsid w:val="008A6BA5"/>
    <w:pPr>
      <w:spacing w:after="60" w:line="240" w:lineRule="auto"/>
      <w:jc w:val="center"/>
      <w:outlineLvl w:val="1"/>
    </w:pPr>
    <w:rPr>
      <w:rFonts w:ascii="Arial" w:hAnsi="Arial"/>
      <w:sz w:val="24"/>
      <w:szCs w:val="20"/>
      <w:lang w:val="en-GB" w:eastAsia="pt-PT"/>
    </w:rPr>
  </w:style>
  <w:style w:type="character" w:customStyle="1" w:styleId="SubtitleChar">
    <w:name w:val="Subtítulo Carácter"/>
    <w:basedOn w:val="DefaultParagraphFont"/>
    <w:link w:val="Subtitle"/>
    <w:uiPriority w:val="11"/>
    <w:locked/>
    <w:rsid w:val="008A6BA5"/>
    <w:rPr>
      <w:rFonts w:ascii="Arial" w:hAnsi="Arial" w:cs="Times New Roman"/>
      <w:sz w:val="20"/>
      <w:szCs w:val="20"/>
      <w:lang w:val="en-GB" w:eastAsia="pt-PT"/>
    </w:rPr>
  </w:style>
  <w:style w:type="character" w:styleId="Hyperlink">
    <w:name w:val="Hyperlink"/>
    <w:basedOn w:val="DefaultParagraphFont"/>
    <w:uiPriority w:val="99"/>
    <w:rsid w:val="008A6BA5"/>
    <w:rPr>
      <w:color w:val="0000FF"/>
      <w:u w:val="single"/>
    </w:rPr>
  </w:style>
  <w:style w:type="paragraph" w:styleId="Header">
    <w:name w:val="header"/>
    <w:basedOn w:val="Normal"/>
    <w:link w:val="HeaderChar"/>
    <w:uiPriority w:val="99"/>
    <w:unhideWhenUsed/>
    <w:rsid w:val="008A6BA5"/>
    <w:pPr>
      <w:tabs>
        <w:tab w:val="center" w:pos="4252"/>
        <w:tab w:val="right" w:pos="8504"/>
      </w:tabs>
      <w:spacing w:after="0" w:line="240" w:lineRule="auto"/>
    </w:pPr>
  </w:style>
  <w:style w:type="character" w:customStyle="1" w:styleId="HeaderChar">
    <w:name w:val="Cabeçalho Carácter"/>
    <w:basedOn w:val="DefaultParagraphFont"/>
    <w:link w:val="Header"/>
    <w:uiPriority w:val="99"/>
    <w:locked/>
    <w:rsid w:val="008A6BA5"/>
    <w:rPr>
      <w:rFonts w:eastAsia="Times New Roman" w:cs="Times New Roman"/>
    </w:rPr>
  </w:style>
  <w:style w:type="paragraph" w:styleId="Footer">
    <w:name w:val="footer"/>
    <w:basedOn w:val="Normal"/>
    <w:link w:val="FooterChar"/>
    <w:uiPriority w:val="99"/>
    <w:unhideWhenUsed/>
    <w:rsid w:val="008A6BA5"/>
    <w:pPr>
      <w:tabs>
        <w:tab w:val="center" w:pos="4252"/>
        <w:tab w:val="right" w:pos="8504"/>
      </w:tabs>
      <w:spacing w:after="0" w:line="240" w:lineRule="auto"/>
    </w:pPr>
  </w:style>
  <w:style w:type="character" w:customStyle="1" w:styleId="FooterChar">
    <w:name w:val="Rodapé Carácter"/>
    <w:basedOn w:val="DefaultParagraphFont"/>
    <w:link w:val="Footer"/>
    <w:uiPriority w:val="99"/>
    <w:locked/>
    <w:rsid w:val="008A6BA5"/>
    <w:rPr>
      <w:rFonts w:eastAsia="Times New Roman" w:cs="Times New Roman"/>
    </w:rPr>
  </w:style>
  <w:style w:type="paragraph" w:styleId="BodyTextIndent2">
    <w:name w:val="Body Text Indent 2"/>
    <w:basedOn w:val="Normal"/>
    <w:link w:val="BodyTextIndent2Char"/>
    <w:uiPriority w:val="99"/>
    <w:rsid w:val="005115B6"/>
    <w:pPr>
      <w:spacing w:after="0" w:line="480" w:lineRule="auto"/>
      <w:ind w:firstLine="426"/>
    </w:pPr>
    <w:rPr>
      <w:rFonts w:ascii="Times New Roman" w:hAnsi="Times New Roman"/>
      <w:sz w:val="24"/>
      <w:szCs w:val="20"/>
      <w:lang w:val="en-US" w:eastAsia="pt-PT"/>
    </w:rPr>
  </w:style>
  <w:style w:type="character" w:customStyle="1" w:styleId="BodyTextIndent2Char">
    <w:name w:val="Avanço de corpo de texto 2 Carácter"/>
    <w:basedOn w:val="DefaultParagraphFont"/>
    <w:link w:val="BodyTextIndent2"/>
    <w:uiPriority w:val="99"/>
    <w:locked/>
    <w:rsid w:val="005115B6"/>
    <w:rPr>
      <w:rFonts w:ascii="Times New Roman" w:hAnsi="Times New Roman" w:cs="Times New Roman"/>
      <w:sz w:val="20"/>
      <w:szCs w:val="20"/>
      <w:lang w:val="en-US" w:eastAsia="pt-PT"/>
    </w:rPr>
  </w:style>
  <w:style w:type="paragraph" w:styleId="BalloonText">
    <w:name w:val="Balloon Text"/>
    <w:basedOn w:val="Normal"/>
    <w:link w:val="BalloonTextChar"/>
    <w:uiPriority w:val="99"/>
    <w:semiHidden/>
    <w:unhideWhenUsed/>
    <w:rsid w:val="00CD3075"/>
    <w:pPr>
      <w:spacing w:after="0" w:line="240" w:lineRule="auto"/>
    </w:pPr>
    <w:rPr>
      <w:rFonts w:ascii="Tahoma" w:hAnsi="Tahoma" w:cs="Tahoma"/>
      <w:sz w:val="16"/>
      <w:szCs w:val="16"/>
    </w:rPr>
  </w:style>
  <w:style w:type="character" w:customStyle="1" w:styleId="BalloonTextChar">
    <w:name w:val="Texto de balão Carácter"/>
    <w:basedOn w:val="DefaultParagraphFont"/>
    <w:link w:val="BalloonText"/>
    <w:uiPriority w:val="99"/>
    <w:semiHidden/>
    <w:locked/>
    <w:rsid w:val="00CD30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0088691">
      <w:marLeft w:val="0"/>
      <w:marRight w:val="0"/>
      <w:marTop w:val="0"/>
      <w:marBottom w:val="0"/>
      <w:divBdr>
        <w:top w:val="none" w:sz="0" w:space="0" w:color="auto"/>
        <w:left w:val="none" w:sz="0" w:space="0" w:color="auto"/>
        <w:bottom w:val="none" w:sz="0" w:space="0" w:color="auto"/>
        <w:right w:val="none" w:sz="0" w:space="0" w:color="auto"/>
      </w:divBdr>
      <w:divsChild>
        <w:div w:id="1900088690">
          <w:marLeft w:val="0"/>
          <w:marRight w:val="0"/>
          <w:marTop w:val="0"/>
          <w:marBottom w:val="0"/>
          <w:divBdr>
            <w:top w:val="none" w:sz="0" w:space="0" w:color="auto"/>
            <w:left w:val="none" w:sz="0" w:space="0" w:color="auto"/>
            <w:bottom w:val="none" w:sz="0" w:space="0" w:color="auto"/>
            <w:right w:val="none" w:sz="0" w:space="0" w:color="auto"/>
          </w:divBdr>
          <w:divsChild>
            <w:div w:id="1900088700">
              <w:marLeft w:val="0"/>
              <w:marRight w:val="0"/>
              <w:marTop w:val="0"/>
              <w:marBottom w:val="0"/>
              <w:divBdr>
                <w:top w:val="none" w:sz="0" w:space="0" w:color="auto"/>
                <w:left w:val="none" w:sz="0" w:space="0" w:color="auto"/>
                <w:bottom w:val="none" w:sz="0" w:space="0" w:color="auto"/>
                <w:right w:val="none" w:sz="0" w:space="0" w:color="auto"/>
              </w:divBdr>
              <w:divsChild>
                <w:div w:id="1900088692">
                  <w:marLeft w:val="0"/>
                  <w:marRight w:val="0"/>
                  <w:marTop w:val="0"/>
                  <w:marBottom w:val="0"/>
                  <w:divBdr>
                    <w:top w:val="none" w:sz="0" w:space="0" w:color="auto"/>
                    <w:left w:val="none" w:sz="0" w:space="0" w:color="auto"/>
                    <w:bottom w:val="none" w:sz="0" w:space="0" w:color="auto"/>
                    <w:right w:val="none" w:sz="0" w:space="0" w:color="auto"/>
                  </w:divBdr>
                  <w:divsChild>
                    <w:div w:id="1900088704">
                      <w:marLeft w:val="0"/>
                      <w:marRight w:val="0"/>
                      <w:marTop w:val="0"/>
                      <w:marBottom w:val="0"/>
                      <w:divBdr>
                        <w:top w:val="none" w:sz="0" w:space="0" w:color="auto"/>
                        <w:left w:val="none" w:sz="0" w:space="0" w:color="auto"/>
                        <w:bottom w:val="none" w:sz="0" w:space="0" w:color="auto"/>
                        <w:right w:val="none" w:sz="0" w:space="0" w:color="auto"/>
                      </w:divBdr>
                      <w:divsChild>
                        <w:div w:id="1900088697">
                          <w:marLeft w:val="0"/>
                          <w:marRight w:val="0"/>
                          <w:marTop w:val="0"/>
                          <w:marBottom w:val="0"/>
                          <w:divBdr>
                            <w:top w:val="none" w:sz="0" w:space="0" w:color="auto"/>
                            <w:left w:val="none" w:sz="0" w:space="0" w:color="auto"/>
                            <w:bottom w:val="none" w:sz="0" w:space="0" w:color="auto"/>
                            <w:right w:val="none" w:sz="0" w:space="0" w:color="auto"/>
                          </w:divBdr>
                          <w:divsChild>
                            <w:div w:id="1900088695">
                              <w:marLeft w:val="0"/>
                              <w:marRight w:val="0"/>
                              <w:marTop w:val="0"/>
                              <w:marBottom w:val="0"/>
                              <w:divBdr>
                                <w:top w:val="none" w:sz="0" w:space="0" w:color="auto"/>
                                <w:left w:val="none" w:sz="0" w:space="0" w:color="auto"/>
                                <w:bottom w:val="none" w:sz="0" w:space="0" w:color="auto"/>
                                <w:right w:val="none" w:sz="0" w:space="0" w:color="auto"/>
                              </w:divBdr>
                              <w:divsChild>
                                <w:div w:id="1900088693">
                                  <w:marLeft w:val="0"/>
                                  <w:marRight w:val="0"/>
                                  <w:marTop w:val="0"/>
                                  <w:marBottom w:val="0"/>
                                  <w:divBdr>
                                    <w:top w:val="none" w:sz="0" w:space="0" w:color="auto"/>
                                    <w:left w:val="none" w:sz="0" w:space="0" w:color="auto"/>
                                    <w:bottom w:val="none" w:sz="0" w:space="0" w:color="auto"/>
                                    <w:right w:val="none" w:sz="0" w:space="0" w:color="auto"/>
                                  </w:divBdr>
                                  <w:divsChild>
                                    <w:div w:id="1900088696">
                                      <w:marLeft w:val="43"/>
                                      <w:marRight w:val="0"/>
                                      <w:marTop w:val="0"/>
                                      <w:marBottom w:val="0"/>
                                      <w:divBdr>
                                        <w:top w:val="none" w:sz="0" w:space="0" w:color="auto"/>
                                        <w:left w:val="none" w:sz="0" w:space="0" w:color="auto"/>
                                        <w:bottom w:val="none" w:sz="0" w:space="0" w:color="auto"/>
                                        <w:right w:val="none" w:sz="0" w:space="0" w:color="auto"/>
                                      </w:divBdr>
                                      <w:divsChild>
                                        <w:div w:id="1900088701">
                                          <w:marLeft w:val="0"/>
                                          <w:marRight w:val="0"/>
                                          <w:marTop w:val="0"/>
                                          <w:marBottom w:val="0"/>
                                          <w:divBdr>
                                            <w:top w:val="none" w:sz="0" w:space="0" w:color="auto"/>
                                            <w:left w:val="none" w:sz="0" w:space="0" w:color="auto"/>
                                            <w:bottom w:val="none" w:sz="0" w:space="0" w:color="auto"/>
                                            <w:right w:val="none" w:sz="0" w:space="0" w:color="auto"/>
                                          </w:divBdr>
                                          <w:divsChild>
                                            <w:div w:id="1900088694">
                                              <w:marLeft w:val="0"/>
                                              <w:marRight w:val="0"/>
                                              <w:marTop w:val="0"/>
                                              <w:marBottom w:val="86"/>
                                              <w:divBdr>
                                                <w:top w:val="single" w:sz="4" w:space="0" w:color="F5F5F5"/>
                                                <w:left w:val="single" w:sz="4" w:space="0" w:color="F5F5F5"/>
                                                <w:bottom w:val="single" w:sz="4" w:space="0" w:color="F5F5F5"/>
                                                <w:right w:val="single" w:sz="4" w:space="0" w:color="F5F5F5"/>
                                              </w:divBdr>
                                              <w:divsChild>
                                                <w:div w:id="1900088702">
                                                  <w:marLeft w:val="0"/>
                                                  <w:marRight w:val="0"/>
                                                  <w:marTop w:val="0"/>
                                                  <w:marBottom w:val="0"/>
                                                  <w:divBdr>
                                                    <w:top w:val="none" w:sz="0" w:space="0" w:color="auto"/>
                                                    <w:left w:val="none" w:sz="0" w:space="0" w:color="auto"/>
                                                    <w:bottom w:val="none" w:sz="0" w:space="0" w:color="auto"/>
                                                    <w:right w:val="none" w:sz="0" w:space="0" w:color="auto"/>
                                                  </w:divBdr>
                                                  <w:divsChild>
                                                    <w:div w:id="1900088699">
                                                      <w:marLeft w:val="0"/>
                                                      <w:marRight w:val="0"/>
                                                      <w:marTop w:val="0"/>
                                                      <w:marBottom w:val="0"/>
                                                      <w:divBdr>
                                                        <w:top w:val="none" w:sz="0" w:space="0" w:color="auto"/>
                                                        <w:left w:val="none" w:sz="0" w:space="0" w:color="auto"/>
                                                        <w:bottom w:val="none" w:sz="0" w:space="0" w:color="auto"/>
                                                        <w:right w:val="none" w:sz="0" w:space="0" w:color="auto"/>
                                                      </w:divBdr>
                                                    </w:div>
                                                  </w:divsChild>
                                                </w:div>
                                                <w:div w:id="1900088703">
                                                  <w:marLeft w:val="0"/>
                                                  <w:marRight w:val="0"/>
                                                  <w:marTop w:val="0"/>
                                                  <w:marBottom w:val="0"/>
                                                  <w:divBdr>
                                                    <w:top w:val="none" w:sz="0" w:space="0" w:color="auto"/>
                                                    <w:left w:val="none" w:sz="0" w:space="0" w:color="auto"/>
                                                    <w:bottom w:val="none" w:sz="0" w:space="0" w:color="auto"/>
                                                    <w:right w:val="none" w:sz="0" w:space="0" w:color="auto"/>
                                                  </w:divBdr>
                                                  <w:divsChild>
                                                    <w:div w:id="19000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no.crespo@iscte.p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F0F5D-0F22-4583-898A-5C9DE94F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4772</Words>
  <Characters>25775</Characters>
  <Application>Microsoft Office Word</Application>
  <DocSecurity>0</DocSecurity>
  <Lines>214</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30487</CharactersWithSpaces>
  <SharedDoc>false</SharedDoc>
  <HLinks>
    <vt:vector size="6" baseType="variant">
      <vt:variant>
        <vt:i4>3997775</vt:i4>
      </vt:variant>
      <vt:variant>
        <vt:i4>0</vt:i4>
      </vt:variant>
      <vt:variant>
        <vt:i4>0</vt:i4>
      </vt:variant>
      <vt:variant>
        <vt:i4>5</vt:i4>
      </vt:variant>
      <vt:variant>
        <vt:lpwstr>mailto:nuno.crespo@iscte.pt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cp:lastPrinted>2014-08-29T16:27:00Z</cp:lastPrinted>
  <dcterms:created xsi:type="dcterms:W3CDTF">2015-04-08T16:21:00Z</dcterms:created>
  <dcterms:modified xsi:type="dcterms:W3CDTF">2015-04-08T16:21:00Z</dcterms:modified>
</cp:coreProperties>
</file>